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55CAD" w14:textId="0650CE92" w:rsidR="003A5D6C" w:rsidRPr="00EA2083" w:rsidRDefault="00A21C93" w:rsidP="007E5B57">
      <w:pPr>
        <w:jc w:val="both"/>
        <w:rPr>
          <w:rFonts w:ascii="Times New Roman" w:hAnsi="Times New Roman" w:cs="Times New Roman"/>
          <w:b/>
          <w:bCs/>
          <w:sz w:val="24"/>
          <w:szCs w:val="24"/>
        </w:rPr>
      </w:pPr>
      <w:r w:rsidRPr="00EA2083">
        <w:rPr>
          <w:rFonts w:ascii="Times New Roman" w:hAnsi="Times New Roman" w:cs="Times New Roman"/>
          <w:b/>
          <w:bCs/>
          <w:sz w:val="24"/>
          <w:szCs w:val="24"/>
        </w:rPr>
        <w:t>Impact o</w:t>
      </w:r>
      <w:r w:rsidR="003A5D6C" w:rsidRPr="00EA2083">
        <w:rPr>
          <w:rFonts w:ascii="Times New Roman" w:hAnsi="Times New Roman" w:cs="Times New Roman"/>
          <w:b/>
          <w:bCs/>
          <w:sz w:val="24"/>
          <w:szCs w:val="24"/>
        </w:rPr>
        <w:t xml:space="preserve">f Perceived Autonomy Supportive Supervision </w:t>
      </w:r>
      <w:r w:rsidR="00FA6680" w:rsidRPr="00EA2083">
        <w:rPr>
          <w:rFonts w:ascii="Times New Roman" w:hAnsi="Times New Roman" w:cs="Times New Roman"/>
          <w:b/>
          <w:bCs/>
          <w:sz w:val="24"/>
          <w:szCs w:val="24"/>
        </w:rPr>
        <w:t>and</w:t>
      </w:r>
      <w:r w:rsidR="003A5D6C" w:rsidRPr="00EA2083">
        <w:rPr>
          <w:rFonts w:ascii="Times New Roman" w:hAnsi="Times New Roman" w:cs="Times New Roman"/>
          <w:b/>
          <w:bCs/>
          <w:sz w:val="24"/>
          <w:szCs w:val="24"/>
        </w:rPr>
        <w:t xml:space="preserve"> Perception </w:t>
      </w:r>
      <w:r w:rsidR="00FA6680" w:rsidRPr="00EA2083">
        <w:rPr>
          <w:rFonts w:ascii="Times New Roman" w:hAnsi="Times New Roman" w:cs="Times New Roman"/>
          <w:b/>
          <w:bCs/>
          <w:sz w:val="24"/>
          <w:szCs w:val="24"/>
        </w:rPr>
        <w:t>of</w:t>
      </w:r>
      <w:r w:rsidR="003A5D6C" w:rsidRPr="00EA2083">
        <w:rPr>
          <w:rFonts w:ascii="Times New Roman" w:hAnsi="Times New Roman" w:cs="Times New Roman"/>
          <w:b/>
          <w:bCs/>
          <w:sz w:val="24"/>
          <w:szCs w:val="24"/>
        </w:rPr>
        <w:t xml:space="preserve"> Servant Leadership </w:t>
      </w:r>
      <w:r w:rsidR="00FA6680" w:rsidRPr="00EA2083">
        <w:rPr>
          <w:rFonts w:ascii="Times New Roman" w:hAnsi="Times New Roman" w:cs="Times New Roman"/>
          <w:b/>
          <w:bCs/>
          <w:sz w:val="24"/>
          <w:szCs w:val="24"/>
        </w:rPr>
        <w:t>on</w:t>
      </w:r>
      <w:r w:rsidR="003A5D6C" w:rsidRPr="00EA2083">
        <w:rPr>
          <w:rFonts w:ascii="Times New Roman" w:hAnsi="Times New Roman" w:cs="Times New Roman"/>
          <w:b/>
          <w:bCs/>
          <w:sz w:val="24"/>
          <w:szCs w:val="24"/>
        </w:rPr>
        <w:t xml:space="preserve"> </w:t>
      </w:r>
      <w:r w:rsidR="00881211">
        <w:rPr>
          <w:rFonts w:ascii="Times New Roman" w:hAnsi="Times New Roman" w:cs="Times New Roman"/>
          <w:b/>
          <w:bCs/>
          <w:sz w:val="24"/>
          <w:szCs w:val="24"/>
        </w:rPr>
        <w:t xml:space="preserve">Feedback </w:t>
      </w:r>
      <w:r w:rsidR="003A5D6C" w:rsidRPr="00EA2083">
        <w:rPr>
          <w:rFonts w:ascii="Times New Roman" w:hAnsi="Times New Roman" w:cs="Times New Roman"/>
          <w:b/>
          <w:bCs/>
          <w:sz w:val="24"/>
          <w:szCs w:val="24"/>
        </w:rPr>
        <w:t xml:space="preserve">Seeking Behavior: Evidence </w:t>
      </w:r>
      <w:r w:rsidR="00FA6680" w:rsidRPr="00EA2083">
        <w:rPr>
          <w:rFonts w:ascii="Times New Roman" w:hAnsi="Times New Roman" w:cs="Times New Roman"/>
          <w:b/>
          <w:bCs/>
          <w:sz w:val="24"/>
          <w:szCs w:val="24"/>
        </w:rPr>
        <w:t>from</w:t>
      </w:r>
      <w:r w:rsidR="003A5D6C" w:rsidRPr="00EA2083">
        <w:rPr>
          <w:rFonts w:ascii="Times New Roman" w:hAnsi="Times New Roman" w:cs="Times New Roman"/>
          <w:b/>
          <w:bCs/>
          <w:sz w:val="24"/>
          <w:szCs w:val="24"/>
        </w:rPr>
        <w:t xml:space="preserve"> The Healthcare Sector </w:t>
      </w:r>
      <w:r w:rsidR="00C655DB" w:rsidRPr="00EA2083">
        <w:rPr>
          <w:rFonts w:ascii="Times New Roman" w:hAnsi="Times New Roman" w:cs="Times New Roman"/>
          <w:b/>
          <w:bCs/>
          <w:sz w:val="24"/>
          <w:szCs w:val="24"/>
        </w:rPr>
        <w:t xml:space="preserve"> </w:t>
      </w:r>
    </w:p>
    <w:p w14:paraId="13CBB330" w14:textId="4F26FF0C" w:rsidR="00C655DB" w:rsidRPr="00EA2083" w:rsidRDefault="00A21C93" w:rsidP="007E5B57">
      <w:pPr>
        <w:jc w:val="both"/>
        <w:rPr>
          <w:rFonts w:ascii="Times New Roman" w:hAnsi="Times New Roman" w:cs="Times New Roman"/>
          <w:b/>
          <w:bCs/>
          <w:sz w:val="24"/>
          <w:szCs w:val="24"/>
        </w:rPr>
      </w:pPr>
      <w:r w:rsidRPr="00EA2083">
        <w:rPr>
          <w:rFonts w:ascii="Times New Roman" w:hAnsi="Times New Roman" w:cs="Times New Roman"/>
          <w:b/>
          <w:bCs/>
          <w:sz w:val="24"/>
          <w:szCs w:val="24"/>
        </w:rPr>
        <w:t xml:space="preserve">Aroosa Shahid </w:t>
      </w:r>
    </w:p>
    <w:p w14:paraId="1F3AAD1E" w14:textId="5BAAA004" w:rsidR="00C655DB" w:rsidRPr="00EA2083" w:rsidRDefault="00C655DB" w:rsidP="007E5B57">
      <w:pPr>
        <w:jc w:val="both"/>
        <w:rPr>
          <w:rFonts w:ascii="Times New Roman" w:hAnsi="Times New Roman" w:cs="Times New Roman"/>
          <w:b/>
          <w:bCs/>
          <w:sz w:val="24"/>
          <w:szCs w:val="24"/>
        </w:rPr>
      </w:pPr>
      <w:r w:rsidRPr="00EA2083">
        <w:rPr>
          <w:rFonts w:ascii="Times New Roman" w:hAnsi="Times New Roman" w:cs="Times New Roman"/>
          <w:b/>
          <w:bCs/>
          <w:sz w:val="24"/>
          <w:szCs w:val="24"/>
        </w:rPr>
        <w:t>Lecturer, University of Sialkot, Pakistan</w:t>
      </w:r>
    </w:p>
    <w:p w14:paraId="26F1892E" w14:textId="6935CCC4" w:rsidR="00C655DB" w:rsidRPr="00EA2083" w:rsidRDefault="00C655DB" w:rsidP="007E5B57">
      <w:pPr>
        <w:jc w:val="both"/>
        <w:rPr>
          <w:rFonts w:ascii="Times New Roman" w:hAnsi="Times New Roman" w:cs="Times New Roman"/>
          <w:b/>
          <w:bCs/>
          <w:sz w:val="24"/>
          <w:szCs w:val="24"/>
        </w:rPr>
      </w:pPr>
      <w:r w:rsidRPr="00EA2083">
        <w:rPr>
          <w:rFonts w:ascii="Times New Roman" w:hAnsi="Times New Roman" w:cs="Times New Roman"/>
          <w:b/>
          <w:bCs/>
          <w:sz w:val="24"/>
          <w:szCs w:val="24"/>
        </w:rPr>
        <w:t>Arooj Rafiq (Corresponding Author)</w:t>
      </w:r>
    </w:p>
    <w:p w14:paraId="4840AFCD" w14:textId="695E7B1D" w:rsidR="00C655DB" w:rsidRPr="00EA2083" w:rsidRDefault="00000000" w:rsidP="007E5B57">
      <w:pPr>
        <w:jc w:val="both"/>
        <w:rPr>
          <w:rFonts w:ascii="Times New Roman" w:hAnsi="Times New Roman" w:cs="Times New Roman"/>
          <w:b/>
          <w:bCs/>
          <w:sz w:val="24"/>
          <w:szCs w:val="24"/>
        </w:rPr>
      </w:pPr>
      <w:hyperlink r:id="rId8" w:history="1">
        <w:r w:rsidR="00C655DB" w:rsidRPr="00EA2083">
          <w:rPr>
            <w:rStyle w:val="Hyperlink"/>
            <w:rFonts w:ascii="Times New Roman" w:hAnsi="Times New Roman" w:cs="Times New Roman"/>
            <w:b/>
            <w:bCs/>
            <w:sz w:val="24"/>
            <w:szCs w:val="24"/>
          </w:rPr>
          <w:t>uroojus777@gmail.com</w:t>
        </w:r>
      </w:hyperlink>
    </w:p>
    <w:p w14:paraId="5A5EA679" w14:textId="17D92F34" w:rsidR="003A5D6C" w:rsidRPr="00EA2083" w:rsidRDefault="00C655DB" w:rsidP="00F318B2">
      <w:pPr>
        <w:spacing w:line="276" w:lineRule="auto"/>
        <w:jc w:val="both"/>
        <w:rPr>
          <w:rFonts w:ascii="Times New Roman" w:hAnsi="Times New Roman" w:cs="Times New Roman"/>
          <w:b/>
          <w:bCs/>
          <w:sz w:val="24"/>
          <w:szCs w:val="24"/>
        </w:rPr>
      </w:pPr>
      <w:r w:rsidRPr="00EA2083">
        <w:rPr>
          <w:rFonts w:ascii="Times New Roman" w:hAnsi="Times New Roman" w:cs="Times New Roman"/>
          <w:b/>
          <w:bCs/>
          <w:sz w:val="24"/>
          <w:szCs w:val="24"/>
        </w:rPr>
        <w:t>Lecturer, University of Sialkot, Pakistan</w:t>
      </w:r>
    </w:p>
    <w:p w14:paraId="6779E6D6" w14:textId="51458779" w:rsidR="00C655DB" w:rsidRPr="00EA2083" w:rsidRDefault="00C655DB" w:rsidP="00F318B2">
      <w:pPr>
        <w:spacing w:line="276" w:lineRule="auto"/>
        <w:jc w:val="both"/>
        <w:rPr>
          <w:rFonts w:ascii="Times New Roman" w:hAnsi="Times New Roman" w:cs="Times New Roman"/>
          <w:b/>
          <w:bCs/>
          <w:sz w:val="24"/>
          <w:szCs w:val="24"/>
        </w:rPr>
      </w:pPr>
      <w:r w:rsidRPr="00EA2083">
        <w:rPr>
          <w:rFonts w:ascii="Times New Roman" w:hAnsi="Times New Roman" w:cs="Times New Roman"/>
          <w:b/>
          <w:bCs/>
          <w:sz w:val="24"/>
          <w:szCs w:val="24"/>
        </w:rPr>
        <w:t>Dr. Sami Ullah Khan</w:t>
      </w:r>
    </w:p>
    <w:p w14:paraId="6CF06645" w14:textId="0A3456DE" w:rsidR="00C655DB" w:rsidRPr="00EA2083" w:rsidRDefault="00C655DB"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sz w:val="24"/>
          <w:szCs w:val="24"/>
        </w:rPr>
        <w:t>Assistant Professor, University of Sialkot, Pakistan</w:t>
      </w:r>
    </w:p>
    <w:p w14:paraId="12C64F8C" w14:textId="691EB0E4" w:rsidR="003A5D6C" w:rsidRPr="00534AB5" w:rsidRDefault="00E655DF" w:rsidP="00534AB5">
      <w:pPr>
        <w:spacing w:after="0" w:line="360" w:lineRule="auto"/>
        <w:jc w:val="both"/>
        <w:rPr>
          <w:rFonts w:ascii="Times New Roman" w:hAnsi="Times New Roman" w:cs="Times New Roman"/>
        </w:rPr>
      </w:pPr>
      <w:r w:rsidRPr="00534AB5">
        <w:rPr>
          <w:rFonts w:ascii="Times New Roman" w:hAnsi="Times New Roman" w:cs="Times New Roman"/>
          <w:b/>
        </w:rPr>
        <w:t>Purpose –</w:t>
      </w:r>
      <w:r w:rsidR="003A5D6C" w:rsidRPr="00534AB5">
        <w:rPr>
          <w:rFonts w:ascii="Times New Roman" w:hAnsi="Times New Roman" w:cs="Times New Roman"/>
          <w:bCs/>
        </w:rPr>
        <w:t>This study aims to investigate the relationships between perceived autono</w:t>
      </w:r>
      <w:r w:rsidR="00EA2083" w:rsidRPr="00534AB5">
        <w:rPr>
          <w:rFonts w:ascii="Times New Roman" w:hAnsi="Times New Roman" w:cs="Times New Roman"/>
          <w:bCs/>
        </w:rPr>
        <w:t>my-supportive supervision</w:t>
      </w:r>
      <w:r w:rsidR="003A5D6C" w:rsidRPr="00534AB5">
        <w:rPr>
          <w:rFonts w:ascii="Times New Roman" w:hAnsi="Times New Roman" w:cs="Times New Roman"/>
          <w:bCs/>
        </w:rPr>
        <w:t>, perce</w:t>
      </w:r>
      <w:r w:rsidR="00EA2083" w:rsidRPr="00534AB5">
        <w:rPr>
          <w:rFonts w:ascii="Times New Roman" w:hAnsi="Times New Roman" w:cs="Times New Roman"/>
          <w:bCs/>
        </w:rPr>
        <w:t>ption of servant leadership</w:t>
      </w:r>
      <w:r w:rsidR="003A5D6C" w:rsidRPr="00534AB5">
        <w:rPr>
          <w:rFonts w:ascii="Times New Roman" w:hAnsi="Times New Roman" w:cs="Times New Roman"/>
          <w:bCs/>
        </w:rPr>
        <w:t xml:space="preserve">, and </w:t>
      </w:r>
      <w:r w:rsidR="00EA2083" w:rsidRPr="00534AB5">
        <w:rPr>
          <w:rFonts w:ascii="Times New Roman" w:hAnsi="Times New Roman" w:cs="Times New Roman"/>
          <w:bCs/>
        </w:rPr>
        <w:t xml:space="preserve">feedback-seeking behavior </w:t>
      </w:r>
      <w:r w:rsidR="00144F6B" w:rsidRPr="00534AB5">
        <w:rPr>
          <w:rFonts w:ascii="Times New Roman" w:hAnsi="Times New Roman" w:cs="Times New Roman"/>
          <w:bCs/>
        </w:rPr>
        <w:t xml:space="preserve">among healthcare nursing staff. It explores how these factors connect and influence effective leadership in healthcare. The research provides valuable insights to improve leadership strategies and foster a culture of </w:t>
      </w:r>
      <w:r w:rsidR="00881211" w:rsidRPr="00534AB5">
        <w:rPr>
          <w:rFonts w:ascii="Times New Roman" w:hAnsi="Times New Roman" w:cs="Times New Roman"/>
          <w:bCs/>
        </w:rPr>
        <w:t xml:space="preserve">Feedback </w:t>
      </w:r>
      <w:r w:rsidR="00144F6B" w:rsidRPr="00534AB5">
        <w:rPr>
          <w:rFonts w:ascii="Times New Roman" w:hAnsi="Times New Roman" w:cs="Times New Roman"/>
          <w:bCs/>
        </w:rPr>
        <w:t>in healthcare settings.</w:t>
      </w:r>
    </w:p>
    <w:p w14:paraId="2C933415" w14:textId="316DF070" w:rsidR="003A5D6C" w:rsidRPr="00534AB5" w:rsidRDefault="003A5D6C" w:rsidP="00534AB5">
      <w:pPr>
        <w:spacing w:after="0" w:line="360" w:lineRule="auto"/>
        <w:jc w:val="both"/>
        <w:rPr>
          <w:rFonts w:ascii="Times New Roman" w:hAnsi="Times New Roman" w:cs="Times New Roman"/>
          <w:b/>
        </w:rPr>
      </w:pPr>
      <w:r w:rsidRPr="00534AB5">
        <w:rPr>
          <w:rFonts w:ascii="Times New Roman" w:hAnsi="Times New Roman" w:cs="Times New Roman"/>
          <w:b/>
        </w:rPr>
        <w:t xml:space="preserve">Design/Methodology/Approach- </w:t>
      </w:r>
      <w:r w:rsidRPr="00534AB5">
        <w:rPr>
          <w:rFonts w:ascii="Times New Roman" w:hAnsi="Times New Roman" w:cs="Times New Roman"/>
          <w:bCs/>
        </w:rPr>
        <w:t>Data is collected through surveys and analyzed using statistical methods to explore the connections and mediating factors.</w:t>
      </w:r>
      <w:r w:rsidR="00816A1B" w:rsidRPr="00534AB5">
        <w:rPr>
          <w:rFonts w:ascii="Times New Roman" w:hAnsi="Times New Roman" w:cs="Times New Roman"/>
          <w:bCs/>
        </w:rPr>
        <w:t xml:space="preserve"> Data is collected from 357 aggregated nursing staff from district </w:t>
      </w:r>
      <w:r w:rsidR="001142A4" w:rsidRPr="00534AB5">
        <w:rPr>
          <w:rFonts w:ascii="Times New Roman" w:hAnsi="Times New Roman" w:cs="Times New Roman"/>
          <w:bCs/>
        </w:rPr>
        <w:t>hospitals, Sialkot.</w:t>
      </w:r>
    </w:p>
    <w:p w14:paraId="72362494" w14:textId="1B943298" w:rsidR="003A5D6C" w:rsidRPr="00534AB5" w:rsidRDefault="003A5D6C" w:rsidP="00534AB5">
      <w:pPr>
        <w:spacing w:after="0" w:line="360" w:lineRule="auto"/>
        <w:jc w:val="both"/>
        <w:rPr>
          <w:rFonts w:ascii="Times New Roman" w:hAnsi="Times New Roman" w:cs="Times New Roman"/>
        </w:rPr>
      </w:pPr>
      <w:r w:rsidRPr="00534AB5">
        <w:rPr>
          <w:rFonts w:ascii="Times New Roman" w:hAnsi="Times New Roman" w:cs="Times New Roman"/>
          <w:b/>
        </w:rPr>
        <w:t xml:space="preserve">Findings- </w:t>
      </w:r>
      <w:r w:rsidR="007D72ED" w:rsidRPr="00534AB5">
        <w:rPr>
          <w:rFonts w:ascii="Times New Roman" w:hAnsi="Times New Roman" w:cs="Times New Roman"/>
        </w:rPr>
        <w:t>The study s</w:t>
      </w:r>
      <w:r w:rsidR="00EA2083" w:rsidRPr="00534AB5">
        <w:rPr>
          <w:rFonts w:ascii="Times New Roman" w:hAnsi="Times New Roman" w:cs="Times New Roman"/>
        </w:rPr>
        <w:t xml:space="preserve">hows a strong link between </w:t>
      </w:r>
      <w:r w:rsidR="00EA2083" w:rsidRPr="00534AB5">
        <w:rPr>
          <w:rFonts w:ascii="Times New Roman" w:hAnsi="Times New Roman" w:cs="Times New Roman"/>
          <w:bCs/>
        </w:rPr>
        <w:t>perceived autonomy-supportive supervision</w:t>
      </w:r>
      <w:r w:rsidR="00EA2083" w:rsidRPr="00534AB5">
        <w:rPr>
          <w:rFonts w:ascii="Times New Roman" w:hAnsi="Times New Roman" w:cs="Times New Roman"/>
        </w:rPr>
        <w:t xml:space="preserve"> and </w:t>
      </w:r>
      <w:r w:rsidR="00EA2083" w:rsidRPr="00534AB5">
        <w:rPr>
          <w:rFonts w:ascii="Times New Roman" w:hAnsi="Times New Roman" w:cs="Times New Roman"/>
          <w:bCs/>
        </w:rPr>
        <w:t>servant leadership</w:t>
      </w:r>
      <w:r w:rsidR="007D72ED" w:rsidRPr="00534AB5">
        <w:rPr>
          <w:rFonts w:ascii="Times New Roman" w:hAnsi="Times New Roman" w:cs="Times New Roman"/>
        </w:rPr>
        <w:t>, underscoring the role of supportive supervision in shaping perceptions of servant leadership. Also, it finds a positive con</w:t>
      </w:r>
      <w:r w:rsidR="00EA2083" w:rsidRPr="00534AB5">
        <w:rPr>
          <w:rFonts w:ascii="Times New Roman" w:hAnsi="Times New Roman" w:cs="Times New Roman"/>
        </w:rPr>
        <w:t xml:space="preserve">nection between </w:t>
      </w:r>
      <w:r w:rsidR="00EA2083" w:rsidRPr="00534AB5">
        <w:rPr>
          <w:rFonts w:ascii="Times New Roman" w:hAnsi="Times New Roman" w:cs="Times New Roman"/>
          <w:bCs/>
        </w:rPr>
        <w:t>perceived autonomy-supportive supervision</w:t>
      </w:r>
      <w:r w:rsidR="00EA2083" w:rsidRPr="00534AB5">
        <w:rPr>
          <w:rFonts w:ascii="Times New Roman" w:hAnsi="Times New Roman" w:cs="Times New Roman"/>
        </w:rPr>
        <w:t xml:space="preserve"> and </w:t>
      </w:r>
      <w:r w:rsidR="00EA2083" w:rsidRPr="00534AB5">
        <w:rPr>
          <w:rFonts w:ascii="Times New Roman" w:hAnsi="Times New Roman" w:cs="Times New Roman"/>
          <w:bCs/>
        </w:rPr>
        <w:t>feedback-seeking behavior</w:t>
      </w:r>
      <w:r w:rsidR="007D72ED" w:rsidRPr="00534AB5">
        <w:rPr>
          <w:rFonts w:ascii="Times New Roman" w:hAnsi="Times New Roman" w:cs="Times New Roman"/>
        </w:rPr>
        <w:t xml:space="preserve">, stressing the importance of autonomy-supportive leadership in encouraging </w:t>
      </w:r>
      <w:r w:rsidR="00881211" w:rsidRPr="00534AB5">
        <w:rPr>
          <w:rFonts w:ascii="Times New Roman" w:hAnsi="Times New Roman" w:cs="Times New Roman"/>
        </w:rPr>
        <w:t xml:space="preserve">Feedback </w:t>
      </w:r>
      <w:r w:rsidR="007D72ED" w:rsidRPr="00534AB5">
        <w:rPr>
          <w:rFonts w:ascii="Times New Roman" w:hAnsi="Times New Roman" w:cs="Times New Roman"/>
        </w:rPr>
        <w:t>seeking. Surprisingly, th</w:t>
      </w:r>
      <w:r w:rsidR="00816A1B" w:rsidRPr="00534AB5">
        <w:rPr>
          <w:rFonts w:ascii="Times New Roman" w:hAnsi="Times New Roman" w:cs="Times New Roman"/>
        </w:rPr>
        <w:t xml:space="preserve">ere's a negative link between servant leadership and </w:t>
      </w:r>
      <w:r w:rsidR="00881211" w:rsidRPr="00534AB5">
        <w:rPr>
          <w:rFonts w:ascii="Times New Roman" w:hAnsi="Times New Roman" w:cs="Times New Roman"/>
        </w:rPr>
        <w:t xml:space="preserve">Feedback </w:t>
      </w:r>
      <w:r w:rsidR="00816A1B" w:rsidRPr="00534AB5">
        <w:rPr>
          <w:rFonts w:ascii="Times New Roman" w:hAnsi="Times New Roman" w:cs="Times New Roman"/>
        </w:rPr>
        <w:t>seeking behavior</w:t>
      </w:r>
      <w:r w:rsidR="007D72ED" w:rsidRPr="00534AB5">
        <w:rPr>
          <w:rFonts w:ascii="Times New Roman" w:hAnsi="Times New Roman" w:cs="Times New Roman"/>
        </w:rPr>
        <w:t>, suggesting that a stronger perception of servant leadership might discourage feedbac</w:t>
      </w:r>
      <w:r w:rsidR="00816A1B" w:rsidRPr="00534AB5">
        <w:rPr>
          <w:rFonts w:ascii="Times New Roman" w:hAnsi="Times New Roman" w:cs="Times New Roman"/>
        </w:rPr>
        <w:t xml:space="preserve">k-seeking behavior. However, servant leadership </w:t>
      </w:r>
      <w:r w:rsidR="007D72ED" w:rsidRPr="00534AB5">
        <w:rPr>
          <w:rFonts w:ascii="Times New Roman" w:hAnsi="Times New Roman" w:cs="Times New Roman"/>
        </w:rPr>
        <w:t xml:space="preserve">doesn't significantly mediate the connection between </w:t>
      </w:r>
      <w:r w:rsidR="00816A1B" w:rsidRPr="00534AB5">
        <w:rPr>
          <w:rFonts w:ascii="Times New Roman" w:hAnsi="Times New Roman" w:cs="Times New Roman"/>
          <w:bCs/>
        </w:rPr>
        <w:t>perceived autonomy-supportive supervision</w:t>
      </w:r>
      <w:r w:rsidR="00816A1B" w:rsidRPr="00534AB5">
        <w:rPr>
          <w:rFonts w:ascii="Times New Roman" w:hAnsi="Times New Roman" w:cs="Times New Roman"/>
        </w:rPr>
        <w:t xml:space="preserve"> and feedback-seeking </w:t>
      </w:r>
      <w:proofErr w:type="gramStart"/>
      <w:r w:rsidR="00816A1B" w:rsidRPr="00534AB5">
        <w:rPr>
          <w:rFonts w:ascii="Times New Roman" w:hAnsi="Times New Roman" w:cs="Times New Roman"/>
        </w:rPr>
        <w:t>behavior</w:t>
      </w:r>
      <w:proofErr w:type="gramEnd"/>
    </w:p>
    <w:p w14:paraId="325BAC08" w14:textId="22F052B0" w:rsidR="003A5D6C" w:rsidRPr="00534AB5" w:rsidRDefault="003A5D6C" w:rsidP="00534AB5">
      <w:pPr>
        <w:spacing w:after="0" w:line="360" w:lineRule="auto"/>
        <w:jc w:val="both"/>
        <w:rPr>
          <w:rFonts w:ascii="Times New Roman" w:hAnsi="Times New Roman" w:cs="Times New Roman"/>
        </w:rPr>
      </w:pPr>
      <w:r w:rsidRPr="00534AB5">
        <w:rPr>
          <w:rFonts w:ascii="Times New Roman" w:hAnsi="Times New Roman" w:cs="Times New Roman"/>
          <w:b/>
        </w:rPr>
        <w:t xml:space="preserve">Practical Implications- </w:t>
      </w:r>
      <w:r w:rsidR="00182039" w:rsidRPr="00534AB5">
        <w:rPr>
          <w:rFonts w:ascii="Times New Roman" w:hAnsi="Times New Roman" w:cs="Times New Roman"/>
        </w:rPr>
        <w:t>The research offers practical guidance for healthcare leaders. They can use supportive supervision to encourage servant leadership qualities and encourage staff to seek feedback. However</w:t>
      </w:r>
      <w:r w:rsidR="007B282F" w:rsidRPr="00534AB5">
        <w:rPr>
          <w:rFonts w:ascii="Times New Roman" w:hAnsi="Times New Roman" w:cs="Times New Roman"/>
        </w:rPr>
        <w:t xml:space="preserve">, the study also warns that </w:t>
      </w:r>
      <w:r w:rsidR="00182039" w:rsidRPr="00534AB5">
        <w:rPr>
          <w:rFonts w:ascii="Times New Roman" w:hAnsi="Times New Roman" w:cs="Times New Roman"/>
        </w:rPr>
        <w:t>much emphasis on servant leadership may discourage feedback-seeking.</w:t>
      </w:r>
    </w:p>
    <w:p w14:paraId="32641A10" w14:textId="39D5CDF6" w:rsidR="003A5D6C" w:rsidRPr="00534AB5" w:rsidRDefault="003A5D6C" w:rsidP="00534AB5">
      <w:pPr>
        <w:spacing w:after="0" w:line="360" w:lineRule="auto"/>
        <w:jc w:val="both"/>
        <w:rPr>
          <w:rFonts w:ascii="Times New Roman" w:hAnsi="Times New Roman" w:cs="Times New Roman"/>
          <w:b/>
        </w:rPr>
      </w:pPr>
      <w:r w:rsidRPr="00534AB5">
        <w:rPr>
          <w:rFonts w:ascii="Times New Roman" w:hAnsi="Times New Roman" w:cs="Times New Roman"/>
          <w:b/>
        </w:rPr>
        <w:t xml:space="preserve">Originality/Value- </w:t>
      </w:r>
      <w:r w:rsidRPr="00534AB5">
        <w:rPr>
          <w:rFonts w:ascii="Times New Roman" w:hAnsi="Times New Roman" w:cs="Times New Roman"/>
          <w:bCs/>
        </w:rPr>
        <w:t xml:space="preserve">This research contributes to the existing literature by comprehensively exploring the relationships among </w:t>
      </w:r>
      <w:r w:rsidR="00896D96" w:rsidRPr="00534AB5">
        <w:rPr>
          <w:rFonts w:ascii="Times New Roman" w:hAnsi="Times New Roman" w:cs="Times New Roman"/>
          <w:bCs/>
        </w:rPr>
        <w:t xml:space="preserve">perceived autonomy-supportive supervision, perception of servant leadership, and feedback-seeking behavior </w:t>
      </w:r>
      <w:r w:rsidRPr="00534AB5">
        <w:rPr>
          <w:rFonts w:ascii="Times New Roman" w:hAnsi="Times New Roman" w:cs="Times New Roman"/>
          <w:bCs/>
        </w:rPr>
        <w:t>in healthcare settings. The study's findings challenge conventional assumptions by highlighting the potential negative impact of heightened servant leadership perception on feedback-</w:t>
      </w:r>
      <w:r w:rsidRPr="00534AB5">
        <w:rPr>
          <w:rFonts w:ascii="Times New Roman" w:hAnsi="Times New Roman" w:cs="Times New Roman"/>
          <w:bCs/>
        </w:rPr>
        <w:lastRenderedPageBreak/>
        <w:t xml:space="preserve">seeking behavior. </w:t>
      </w:r>
      <w:r w:rsidR="00CD6B09" w:rsidRPr="00534AB5">
        <w:rPr>
          <w:rFonts w:ascii="Times New Roman" w:hAnsi="Times New Roman" w:cs="Times New Roman"/>
          <w:bCs/>
        </w:rPr>
        <w:t>This perspective provides valuable insights for healthcare leadership and organizational behavior.</w:t>
      </w:r>
    </w:p>
    <w:p w14:paraId="59C4ED30" w14:textId="31160774" w:rsidR="003A5D6C" w:rsidRPr="00EA2083" w:rsidRDefault="003A5D6C" w:rsidP="00F318B2">
      <w:pPr>
        <w:spacing w:line="276" w:lineRule="auto"/>
        <w:jc w:val="both"/>
        <w:rPr>
          <w:rFonts w:ascii="Times New Roman" w:hAnsi="Times New Roman" w:cs="Times New Roman"/>
          <w:b/>
          <w:sz w:val="24"/>
          <w:szCs w:val="24"/>
        </w:rPr>
      </w:pPr>
      <w:r w:rsidRPr="00EA2083">
        <w:rPr>
          <w:rFonts w:ascii="Times New Roman" w:hAnsi="Times New Roman" w:cs="Times New Roman"/>
          <w:b/>
          <w:sz w:val="24"/>
          <w:szCs w:val="24"/>
        </w:rPr>
        <w:t xml:space="preserve">Keywords- </w:t>
      </w:r>
      <w:r w:rsidRPr="00EA2083">
        <w:rPr>
          <w:rFonts w:ascii="Times New Roman" w:hAnsi="Times New Roman" w:cs="Times New Roman"/>
          <w:bCs/>
          <w:sz w:val="24"/>
          <w:szCs w:val="24"/>
        </w:rPr>
        <w:t>Perceived Autonomy-Supportive Supervision, Servant Leadership, Feedback-Seeking Behavior, Nur</w:t>
      </w:r>
      <w:r w:rsidR="00C7688F" w:rsidRPr="00EA2083">
        <w:rPr>
          <w:rFonts w:ascii="Times New Roman" w:hAnsi="Times New Roman" w:cs="Times New Roman"/>
          <w:bCs/>
          <w:sz w:val="24"/>
          <w:szCs w:val="24"/>
        </w:rPr>
        <w:t>sing Staff, Healthcare Settings</w:t>
      </w:r>
    </w:p>
    <w:p w14:paraId="42ADC2B3" w14:textId="77777777" w:rsidR="00E31AB6" w:rsidRDefault="00E31AB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613DD3D5" w14:textId="73BD5D35" w:rsidR="00642F86"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lastRenderedPageBreak/>
        <w:t>1-</w:t>
      </w:r>
      <w:r w:rsidR="00642F86" w:rsidRPr="00EA2083">
        <w:rPr>
          <w:rFonts w:ascii="Times New Roman" w:hAnsi="Times New Roman" w:cs="Times New Roman"/>
          <w:b/>
          <w:bCs/>
          <w:color w:val="000000" w:themeColor="text1"/>
          <w:sz w:val="24"/>
          <w:szCs w:val="24"/>
        </w:rPr>
        <w:t>Introduction:</w:t>
      </w:r>
    </w:p>
    <w:p w14:paraId="2F97A1C8" w14:textId="1845A58B" w:rsidR="00C25DA4" w:rsidRDefault="004B1AAB" w:rsidP="002251E0">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shd w:val="clear" w:color="auto" w:fill="FFFFFF"/>
        </w:rPr>
        <w:t xml:space="preserve">According to </w:t>
      </w:r>
      <w:r w:rsidRPr="00EA2083">
        <w:rPr>
          <w:rFonts w:ascii="Times New Roman" w:hAnsi="Times New Roman" w:cs="Times New Roman"/>
          <w:color w:val="000000" w:themeColor="text1"/>
          <w:sz w:val="24"/>
          <w:szCs w:val="24"/>
          <w:shd w:val="clear" w:color="auto" w:fill="FFFFFF"/>
        </w:rPr>
        <w:fldChar w:fldCharType="begin"/>
      </w:r>
      <w:r w:rsidRPr="00EA2083">
        <w:rPr>
          <w:rFonts w:ascii="Times New Roman" w:hAnsi="Times New Roman" w:cs="Times New Roman"/>
          <w:color w:val="000000" w:themeColor="text1"/>
          <w:sz w:val="24"/>
          <w:szCs w:val="24"/>
          <w:shd w:val="clear" w:color="auto" w:fill="FFFFFF"/>
        </w:rPr>
        <w:instrText xml:space="preserve"> ADDIN EN.CITE &lt;EndNote&gt;&lt;Cite&gt;&lt;Author&gt;Ashforth&lt;/Author&gt;&lt;Year&gt;2016&lt;/Year&gt;&lt;RecNum&gt;198&lt;/RecNum&gt;&lt;DisplayText&gt;(Ashforth and Schinoff 2016)&lt;/DisplayText&gt;&lt;record&gt;&lt;rec-number&gt;198&lt;/rec-number&gt;&lt;foreign-keys&gt;&lt;key app="EN" db-id="rtexa9a2wpa9vue0zarpdwsy025t9sstpzve" timestamp="1693285996"&gt;198&lt;/key&gt;&lt;/foreign-keys&gt;&lt;ref-type name="Journal Article"&gt;17&lt;/ref-type&gt;&lt;contributors&gt;&lt;authors&gt;&lt;author&gt;Ashforth, Blake E&lt;/author&gt;&lt;author&gt;Schinoff, Beth S&lt;/author&gt;&lt;/authors&gt;&lt;/contributors&gt;&lt;titles&gt;&lt;title&gt;Identity under construction: How individuals come to define themselves in organizations&lt;/title&gt;&lt;secondary-title&gt;Annual Review of Organizational Psychology and Organizational Behavior&lt;/secondary-title&gt;&lt;/titles&gt;&lt;periodical&gt;&lt;full-title&gt;Annual Review of Organizational Psychology and Organizational Behavior&lt;/full-title&gt;&lt;/periodical&gt;&lt;pages&gt;111-137&lt;/pages&gt;&lt;volume&gt;3&lt;/volume&gt;&lt;dates&gt;&lt;year&gt;2016&lt;/year&gt;&lt;/dates&gt;&lt;isbn&gt;2327-0608&lt;/isbn&gt;&lt;urls&gt;&lt;/urls&gt;&lt;/record&gt;&lt;/Cite&gt;&lt;/EndNote&gt;</w:instrText>
      </w:r>
      <w:r w:rsidRPr="00EA2083">
        <w:rPr>
          <w:rFonts w:ascii="Times New Roman" w:hAnsi="Times New Roman" w:cs="Times New Roman"/>
          <w:color w:val="000000" w:themeColor="text1"/>
          <w:sz w:val="24"/>
          <w:szCs w:val="24"/>
          <w:shd w:val="clear" w:color="auto" w:fill="FFFFFF"/>
        </w:rPr>
        <w:fldChar w:fldCharType="separate"/>
      </w:r>
      <w:r w:rsidRPr="00EA2083">
        <w:rPr>
          <w:rFonts w:ascii="Times New Roman" w:hAnsi="Times New Roman" w:cs="Times New Roman"/>
          <w:noProof/>
          <w:color w:val="000000" w:themeColor="text1"/>
          <w:sz w:val="24"/>
          <w:szCs w:val="24"/>
          <w:shd w:val="clear" w:color="auto" w:fill="FFFFFF"/>
        </w:rPr>
        <w:t>(Ashforth and Schinoff 2016)</w:t>
      </w:r>
      <w:r w:rsidRPr="00EA2083">
        <w:rPr>
          <w:rFonts w:ascii="Times New Roman" w:hAnsi="Times New Roman" w:cs="Times New Roman"/>
          <w:color w:val="000000" w:themeColor="text1"/>
          <w:sz w:val="24"/>
          <w:szCs w:val="24"/>
          <w:shd w:val="clear" w:color="auto" w:fill="FFFFFF"/>
        </w:rPr>
        <w:fldChar w:fldCharType="end"/>
      </w:r>
      <w:r w:rsidR="009F7F31" w:rsidRPr="00EA2083">
        <w:rPr>
          <w:rFonts w:ascii="Times New Roman" w:hAnsi="Times New Roman" w:cs="Times New Roman"/>
          <w:color w:val="000000" w:themeColor="text1"/>
          <w:sz w:val="24"/>
          <w:szCs w:val="24"/>
          <w:shd w:val="clear" w:color="auto" w:fill="FFFFFF"/>
        </w:rPr>
        <w:t xml:space="preserve">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 xml:space="preserve">seeking from employee can be essential for organizations. The reason is that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 xml:space="preserve">seeking can provide an approach to boost up performance of employees </w:t>
      </w:r>
      <w:r w:rsidRPr="00EA2083">
        <w:rPr>
          <w:rFonts w:ascii="Times New Roman" w:hAnsi="Times New Roman" w:cs="Times New Roman"/>
          <w:color w:val="000000" w:themeColor="text1"/>
          <w:sz w:val="24"/>
          <w:szCs w:val="24"/>
        </w:rPr>
        <w:fldChar w:fldCharType="begin"/>
      </w:r>
      <w:r w:rsidRPr="00EA2083">
        <w:rPr>
          <w:rFonts w:ascii="Times New Roman" w:hAnsi="Times New Roman" w:cs="Times New Roman"/>
          <w:color w:val="000000" w:themeColor="text1"/>
          <w:sz w:val="24"/>
          <w:szCs w:val="24"/>
        </w:rPr>
        <w:instrText xml:space="preserve"> ADDIN EN.CITE &lt;EndNote&gt;&lt;Cite&gt;&lt;Author&gt;Liu&lt;/Author&gt;&lt;Year&gt;2017&lt;/Year&gt;&lt;RecNum&gt;199&lt;/RecNum&gt;&lt;DisplayText&gt;(Liu, et al. 2017)&lt;/DisplayText&gt;&lt;record&gt;&lt;rec-number&gt;199&lt;/rec-number&gt;&lt;foreign-keys&gt;&lt;key app="EN" db-id="rtexa9a2wpa9vue0zarpdwsy025t9sstpzve" timestamp="1693286185"&gt;199&lt;/key&gt;&lt;/foreign-keys&gt;&lt;ref-type name="Journal Article"&gt;17&lt;/ref-type&gt;&lt;contributors&gt;&lt;authors&gt;&lt;author&gt;Liu, Dong&lt;/author&gt;&lt;author&gt;Gong, Yaping&lt;/author&gt;&lt;author&gt;Zhou, Jing&lt;/author&gt;&lt;author&gt;Huang, Jia-Chi&lt;/author&gt;&lt;/authors&gt;&lt;/contributors&gt;&lt;titles&gt;&lt;title&gt;Human resource systems, employee creativity, and firm innovation: The moderating role of firm ownership&lt;/title&gt;&lt;secondary-title&gt;Academy of management journal&lt;/secondary-title&gt;&lt;/titles&gt;&lt;periodical&gt;&lt;full-title&gt;Academy of management journal&lt;/full-title&gt;&lt;/periodical&gt;&lt;pages&gt;1164-1188&lt;/pages&gt;&lt;volume&gt;60&lt;/volume&gt;&lt;number&gt;3&lt;/number&gt;&lt;dates&gt;&lt;year&gt;2017&lt;/year&gt;&lt;/dates&gt;&lt;isbn&gt;0001-4273&lt;/isbn&gt;&lt;urls&gt;&lt;/urls&gt;&lt;/record&gt;&lt;/Cite&gt;&lt;/EndNote&gt;</w:instrText>
      </w:r>
      <w:r w:rsidRPr="00EA2083">
        <w:rPr>
          <w:rFonts w:ascii="Times New Roman" w:hAnsi="Times New Roman" w:cs="Times New Roman"/>
          <w:color w:val="000000" w:themeColor="text1"/>
          <w:sz w:val="24"/>
          <w:szCs w:val="24"/>
        </w:rPr>
        <w:fldChar w:fldCharType="separate"/>
      </w:r>
      <w:r w:rsidRPr="00EA2083">
        <w:rPr>
          <w:rFonts w:ascii="Times New Roman" w:hAnsi="Times New Roman" w:cs="Times New Roman"/>
          <w:noProof/>
          <w:color w:val="000000" w:themeColor="text1"/>
          <w:sz w:val="24"/>
          <w:szCs w:val="24"/>
        </w:rPr>
        <w:t>(Liu, et al. 2017)</w:t>
      </w:r>
      <w:r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w:t>
      </w:r>
      <w:r w:rsidR="009F7F31" w:rsidRPr="00EA2083">
        <w:rPr>
          <w:rFonts w:ascii="Times New Roman" w:hAnsi="Times New Roman" w:cs="Times New Roman"/>
          <w:color w:val="000000" w:themeColor="text1"/>
          <w:sz w:val="24"/>
          <w:szCs w:val="24"/>
        </w:rPr>
        <w:t xml:space="preserve">ingenuity </w:t>
      </w:r>
      <w:r w:rsidR="00670956" w:rsidRPr="00EA2083">
        <w:rPr>
          <w:rFonts w:ascii="Times New Roman" w:hAnsi="Times New Roman" w:cs="Times New Roman"/>
          <w:color w:val="000000" w:themeColor="text1"/>
          <w:sz w:val="24"/>
          <w:szCs w:val="24"/>
        </w:rPr>
        <w:fldChar w:fldCharType="begin"/>
      </w:r>
      <w:r w:rsidR="00670956" w:rsidRPr="00EA2083">
        <w:rPr>
          <w:rFonts w:ascii="Times New Roman" w:hAnsi="Times New Roman" w:cs="Times New Roman"/>
          <w:color w:val="000000" w:themeColor="text1"/>
          <w:sz w:val="24"/>
          <w:szCs w:val="24"/>
        </w:rPr>
        <w:instrText xml:space="preserve"> ADDIN EN.CITE &lt;EndNote&gt;&lt;Cite&gt;&lt;Author&gt;De Stobbeleir&lt;/Author&gt;&lt;Year&gt;2011&lt;/Year&gt;&lt;RecNum&gt;200&lt;/RecNum&gt;&lt;DisplayText&gt;(De Stobbeleir, et al. 2011)&lt;/DisplayText&gt;&lt;record&gt;&lt;rec-number&gt;200&lt;/rec-number&gt;&lt;foreign-keys&gt;&lt;key app="EN" db-id="rtexa9a2wpa9vue0zarpdwsy025t9sstpzve" timestamp="1693286242"&gt;200&lt;/key&gt;&lt;/foreign-keys&gt;&lt;ref-type name="Journal Article"&gt;17&lt;/ref-type&gt;&lt;contributors&gt;&lt;authors&gt;&lt;author&gt;De Stobbeleir, Katleen EM&lt;/author&gt;&lt;author&gt;Ashford, Susan J&lt;/author&gt;&lt;author&gt;Buyens, Dirk&lt;/author&gt;&lt;/authors&gt;&lt;/contributors&gt;&lt;titles&gt;&lt;title&gt;Self-regulation of creativity at work: The role of feedback-seeking behavior in creative performance&lt;/title&gt;&lt;secondary-title&gt;Academy of management journal&lt;/secondary-title&gt;&lt;/titles&gt;&lt;periodical&gt;&lt;full-title&gt;Academy of management journal&lt;/full-title&gt;&lt;/periodical&gt;&lt;pages&gt;811-831&lt;/pages&gt;&lt;volume&gt;54&lt;/volume&gt;&lt;number&gt;4&lt;/number&gt;&lt;dates&gt;&lt;year&gt;2011&lt;/year&gt;&lt;/dates&gt;&lt;isbn&gt;0001-4273&lt;/isbn&gt;&lt;urls&gt;&lt;/urls&gt;&lt;/record&gt;&lt;/Cite&gt;&lt;/EndNote&gt;</w:instrText>
      </w:r>
      <w:r w:rsidR="00670956" w:rsidRPr="00EA2083">
        <w:rPr>
          <w:rFonts w:ascii="Times New Roman" w:hAnsi="Times New Roman" w:cs="Times New Roman"/>
          <w:color w:val="000000" w:themeColor="text1"/>
          <w:sz w:val="24"/>
          <w:szCs w:val="24"/>
        </w:rPr>
        <w:fldChar w:fldCharType="separate"/>
      </w:r>
      <w:r w:rsidR="00670956" w:rsidRPr="00EA2083">
        <w:rPr>
          <w:rFonts w:ascii="Times New Roman" w:hAnsi="Times New Roman" w:cs="Times New Roman"/>
          <w:noProof/>
          <w:color w:val="000000" w:themeColor="text1"/>
          <w:sz w:val="24"/>
          <w:szCs w:val="24"/>
        </w:rPr>
        <w:t>(De Stobbeleir, et al. 2011)</w:t>
      </w:r>
      <w:r w:rsidR="00670956" w:rsidRPr="00EA2083">
        <w:rPr>
          <w:rFonts w:ascii="Times New Roman" w:hAnsi="Times New Roman" w:cs="Times New Roman"/>
          <w:color w:val="000000" w:themeColor="text1"/>
          <w:sz w:val="24"/>
          <w:szCs w:val="24"/>
        </w:rPr>
        <w:fldChar w:fldCharType="end"/>
      </w:r>
      <w:r w:rsidR="00670956" w:rsidRPr="00EA2083">
        <w:rPr>
          <w:rFonts w:ascii="Times New Roman" w:hAnsi="Times New Roman" w:cs="Times New Roman"/>
          <w:color w:val="000000" w:themeColor="text1"/>
          <w:sz w:val="24"/>
          <w:szCs w:val="24"/>
        </w:rPr>
        <w:t xml:space="preserve">, </w:t>
      </w:r>
      <w:r w:rsidR="009F7F31" w:rsidRPr="00EA2083">
        <w:rPr>
          <w:rFonts w:ascii="Times New Roman" w:hAnsi="Times New Roman" w:cs="Times New Roman"/>
          <w:color w:val="000000" w:themeColor="text1"/>
          <w:sz w:val="24"/>
          <w:szCs w:val="24"/>
        </w:rPr>
        <w:t xml:space="preserve">while escalating </w:t>
      </w:r>
      <w:r w:rsidR="003A77E1" w:rsidRPr="00EA2083">
        <w:rPr>
          <w:rFonts w:ascii="Times New Roman" w:hAnsi="Times New Roman" w:cs="Times New Roman"/>
          <w:color w:val="000000" w:themeColor="text1"/>
          <w:sz w:val="24"/>
          <w:szCs w:val="24"/>
        </w:rPr>
        <w:t xml:space="preserve">the </w:t>
      </w:r>
      <w:r w:rsidR="009F7F31" w:rsidRPr="00EA2083">
        <w:rPr>
          <w:rFonts w:ascii="Times New Roman" w:hAnsi="Times New Roman" w:cs="Times New Roman"/>
          <w:color w:val="000000" w:themeColor="text1"/>
          <w:sz w:val="24"/>
          <w:szCs w:val="24"/>
        </w:rPr>
        <w:t xml:space="preserve">satisfaction in job </w:t>
      </w:r>
      <w:r w:rsidR="00670956" w:rsidRPr="00EA2083">
        <w:rPr>
          <w:rFonts w:ascii="Times New Roman" w:hAnsi="Times New Roman" w:cs="Times New Roman"/>
          <w:color w:val="000000" w:themeColor="text1"/>
          <w:sz w:val="24"/>
          <w:szCs w:val="24"/>
        </w:rPr>
        <w:fldChar w:fldCharType="begin"/>
      </w:r>
      <w:r w:rsidR="00670956" w:rsidRPr="00EA2083">
        <w:rPr>
          <w:rFonts w:ascii="Times New Roman" w:hAnsi="Times New Roman" w:cs="Times New Roman"/>
          <w:color w:val="000000" w:themeColor="text1"/>
          <w:sz w:val="24"/>
          <w:szCs w:val="24"/>
        </w:rPr>
        <w:instrText xml:space="preserve"> ADDIN EN.CITE &lt;EndNote&gt;&lt;Cite&gt;&lt;Author&gt;Saks&lt;/Author&gt;&lt;Year&gt;2011&lt;/Year&gt;&lt;RecNum&gt;201&lt;/RecNum&gt;&lt;DisplayText&gt;(Saks 2011)&lt;/DisplayText&gt;&lt;record&gt;&lt;rec-number&gt;201&lt;/rec-number&gt;&lt;foreign-keys&gt;&lt;key app="EN" db-id="rtexa9a2wpa9vue0zarpdwsy025t9sstpzve" timestamp="1693286375"&gt;201&lt;/key&gt;&lt;/foreign-keys&gt;&lt;ref-type name="Journal Article"&gt;17&lt;/ref-type&gt;&lt;contributors&gt;&lt;authors&gt;&lt;author&gt;Saks, Alan M&lt;/author&gt;&lt;/authors&gt;&lt;/contributors&gt;&lt;titles&gt;&lt;title&gt;Workplace spirituality and employee engagement&lt;/title&gt;&lt;secondary-title&gt;Journal of management, spirituality &amp;amp; religion&lt;/secondary-title&gt;&lt;/titles&gt;&lt;periodical&gt;&lt;full-title&gt;Journal of management, spirituality &amp;amp; religion&lt;/full-title&gt;&lt;/periodical&gt;&lt;pages&gt;317-340&lt;/pages&gt;&lt;volume&gt;8&lt;/volume&gt;&lt;number&gt;4&lt;/number&gt;&lt;dates&gt;&lt;year&gt;2011&lt;/year&gt;&lt;/dates&gt;&lt;isbn&gt;1476-6086&lt;/isbn&gt;&lt;urls&gt;&lt;/urls&gt;&lt;/record&gt;&lt;/Cite&gt;&lt;/EndNote&gt;</w:instrText>
      </w:r>
      <w:r w:rsidR="00670956" w:rsidRPr="00EA2083">
        <w:rPr>
          <w:rFonts w:ascii="Times New Roman" w:hAnsi="Times New Roman" w:cs="Times New Roman"/>
          <w:color w:val="000000" w:themeColor="text1"/>
          <w:sz w:val="24"/>
          <w:szCs w:val="24"/>
        </w:rPr>
        <w:fldChar w:fldCharType="separate"/>
      </w:r>
      <w:r w:rsidR="00670956" w:rsidRPr="00EA2083">
        <w:rPr>
          <w:rFonts w:ascii="Times New Roman" w:hAnsi="Times New Roman" w:cs="Times New Roman"/>
          <w:noProof/>
          <w:color w:val="000000" w:themeColor="text1"/>
          <w:sz w:val="24"/>
          <w:szCs w:val="24"/>
        </w:rPr>
        <w:t>(Saks 2011)</w:t>
      </w:r>
      <w:r w:rsidR="00670956" w:rsidRPr="00EA2083">
        <w:rPr>
          <w:rFonts w:ascii="Times New Roman" w:hAnsi="Times New Roman" w:cs="Times New Roman"/>
          <w:color w:val="000000" w:themeColor="text1"/>
          <w:sz w:val="24"/>
          <w:szCs w:val="24"/>
        </w:rPr>
        <w:fldChar w:fldCharType="end"/>
      </w:r>
      <w:r w:rsidR="00670956" w:rsidRPr="00EA2083">
        <w:rPr>
          <w:rFonts w:ascii="Times New Roman" w:hAnsi="Times New Roman" w:cs="Times New Roman"/>
          <w:color w:val="000000" w:themeColor="text1"/>
          <w:sz w:val="24"/>
          <w:szCs w:val="24"/>
        </w:rPr>
        <w:t xml:space="preserve">. </w:t>
      </w:r>
      <w:r w:rsidR="00D076F8" w:rsidRPr="00EA2083">
        <w:rPr>
          <w:rFonts w:ascii="Times New Roman" w:hAnsi="Times New Roman" w:cs="Times New Roman"/>
          <w:color w:val="000000" w:themeColor="text1"/>
          <w:sz w:val="24"/>
          <w:szCs w:val="24"/>
        </w:rPr>
        <w:t xml:space="preserve">Certainly, the main focus of </w:t>
      </w:r>
      <w:r w:rsidR="00E31AB6" w:rsidRPr="00EA2083">
        <w:rPr>
          <w:rFonts w:ascii="Times New Roman" w:hAnsi="Times New Roman" w:cs="Times New Roman"/>
          <w:color w:val="000000" w:themeColor="text1"/>
          <w:sz w:val="24"/>
          <w:szCs w:val="24"/>
        </w:rPr>
        <w:fldChar w:fldCharType="begin"/>
      </w:r>
      <w:r w:rsidR="00E31AB6" w:rsidRPr="00EA2083">
        <w:rPr>
          <w:rFonts w:ascii="Times New Roman" w:hAnsi="Times New Roman" w:cs="Times New Roman"/>
          <w:color w:val="000000" w:themeColor="text1"/>
          <w:sz w:val="24"/>
          <w:szCs w:val="24"/>
        </w:rPr>
        <w:instrText xml:space="preserve"> ADDIN EN.CITE &lt;EndNote&gt;&lt;Cite&gt;&lt;Author&gt;Ashford&lt;/Author&gt;&lt;Year&gt;1996&lt;/Year&gt;&lt;RecNum&gt;203&lt;/RecNum&gt;&lt;DisplayText&gt;(Anseel, et al. 2015; Ashford and Black 1996)&lt;/DisplayText&gt;&lt;record&gt;&lt;rec-number&gt;203&lt;/rec-number&gt;&lt;foreign-keys&gt;&lt;key app="EN" db-id="rtexa9a2wpa9vue0zarpdwsy025t9sstpzve" timestamp="1693287002"&gt;203&lt;/key&gt;&lt;/foreign-keys&gt;&lt;ref-type name="Journal Article"&gt;17&lt;/ref-type&gt;&lt;contributors&gt;&lt;authors&gt;&lt;author&gt;Ashford, Susan J&lt;/author&gt;&lt;author&gt;Black, J Stewart&lt;/author&gt;&lt;/authors&gt;&lt;/contributors&gt;&lt;titles&gt;&lt;title&gt;Proactivity during organizational entry: The role of desire for control&lt;/title&gt;&lt;secondary-title&gt;Journal of Applied psychology&lt;/secondary-title&gt;&lt;/titles&gt;&lt;periodical&gt;&lt;full-title&gt;Journal of Applied psychology&lt;/full-title&gt;&lt;/periodical&gt;&lt;pages&gt;199&lt;/pages&gt;&lt;volume&gt;81&lt;/volume&gt;&lt;number&gt;2&lt;/number&gt;&lt;dates&gt;&lt;year&gt;1996&lt;/year&gt;&lt;/dates&gt;&lt;isbn&gt;1939-1854&lt;/isbn&gt;&lt;urls&gt;&lt;/urls&gt;&lt;/record&gt;&lt;/Cite&gt;&lt;Cite&gt;&lt;Author&gt;Anseel&lt;/Author&gt;&lt;Year&gt;2015&lt;/Year&gt;&lt;RecNum&gt;204&lt;/RecNum&gt;&lt;record&gt;&lt;rec-number&gt;204&lt;/rec-number&gt;&lt;foreign-keys&gt;&lt;key app="EN" db-id="rtexa9a2wpa9vue0zarpdwsy025t9sstpzve" timestamp="1693287065"&gt;204&lt;/key&gt;&lt;/foreign-keys&gt;&lt;ref-type name="Journal Article"&gt;17&lt;/ref-type&gt;&lt;contributors&gt;&lt;authors&gt;&lt;author&gt;Anseel, Frederik&lt;/author&gt;&lt;author&gt;Beatty, Adam S&lt;/author&gt;&lt;author&gt;Shen, Winny&lt;/author&gt;&lt;author&gt;Lievens, Filip&lt;/author&gt;&lt;author&gt;Sackett, Paul R&lt;/author&gt;&lt;/authors&gt;&lt;/contributors&gt;&lt;titles&gt;&lt;title&gt;How are we doing after 30 years? A meta-analytic review of the antecedents and outcomes of feedback-seeking behavior&lt;/title&gt;&lt;secondary-title&gt;Journal of management&lt;/secondary-title&gt;&lt;/titles&gt;&lt;periodical&gt;&lt;full-title&gt;Journal of management&lt;/full-title&gt;&lt;/periodical&gt;&lt;pages&gt;318-348&lt;/pages&gt;&lt;volume&gt;41&lt;/volume&gt;&lt;number&gt;1&lt;/number&gt;&lt;dates&gt;&lt;year&gt;2015&lt;/year&gt;&lt;/dates&gt;&lt;isbn&gt;0149-2063&lt;/isbn&gt;&lt;urls&gt;&lt;/urls&gt;&lt;/record&gt;&lt;/Cite&gt;&lt;/EndNote&gt;</w:instrText>
      </w:r>
      <w:r w:rsidR="00E31AB6" w:rsidRPr="00EA2083">
        <w:rPr>
          <w:rFonts w:ascii="Times New Roman" w:hAnsi="Times New Roman" w:cs="Times New Roman"/>
          <w:color w:val="000000" w:themeColor="text1"/>
          <w:sz w:val="24"/>
          <w:szCs w:val="24"/>
        </w:rPr>
        <w:fldChar w:fldCharType="separate"/>
      </w:r>
      <w:r w:rsidR="00E31AB6" w:rsidRPr="00EA2083">
        <w:rPr>
          <w:rFonts w:ascii="Times New Roman" w:hAnsi="Times New Roman" w:cs="Times New Roman"/>
          <w:noProof/>
          <w:color w:val="000000" w:themeColor="text1"/>
          <w:sz w:val="24"/>
          <w:szCs w:val="24"/>
        </w:rPr>
        <w:t>(Anseel, et al. 2015; Ashford and Black 1996)</w:t>
      </w:r>
      <w:r w:rsidR="00E31AB6" w:rsidRPr="00EA2083">
        <w:rPr>
          <w:rFonts w:ascii="Times New Roman" w:hAnsi="Times New Roman" w:cs="Times New Roman"/>
          <w:color w:val="000000" w:themeColor="text1"/>
          <w:sz w:val="24"/>
          <w:szCs w:val="24"/>
        </w:rPr>
        <w:fldChar w:fldCharType="end"/>
      </w:r>
      <w:r w:rsidR="00E31AB6">
        <w:rPr>
          <w:rFonts w:ascii="Times New Roman" w:hAnsi="Times New Roman" w:cs="Times New Roman"/>
          <w:color w:val="000000" w:themeColor="text1"/>
          <w:sz w:val="24"/>
          <w:szCs w:val="24"/>
        </w:rPr>
        <w:t xml:space="preserve"> </w:t>
      </w:r>
      <w:r w:rsidR="00D076F8" w:rsidRPr="00EA2083">
        <w:rPr>
          <w:rFonts w:ascii="Times New Roman" w:hAnsi="Times New Roman" w:cs="Times New Roman"/>
          <w:color w:val="000000" w:themeColor="text1"/>
          <w:sz w:val="24"/>
          <w:szCs w:val="24"/>
        </w:rPr>
        <w:t>when studying how people behave in organizations is to discover what comes before the desire to seek feedback</w:t>
      </w:r>
      <w:r w:rsidR="009F7F31" w:rsidRPr="00EA2083">
        <w:rPr>
          <w:rFonts w:ascii="Times New Roman" w:hAnsi="Times New Roman" w:cs="Times New Roman"/>
          <w:color w:val="000000" w:themeColor="text1"/>
          <w:sz w:val="24"/>
          <w:szCs w:val="24"/>
        </w:rPr>
        <w:t xml:space="preserve">. Notably,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 xml:space="preserve">seeking behavior of an individual is usually endorsed in situations that include development and learning as significant and sustained </w:t>
      </w:r>
      <w:r w:rsidR="007F4D26" w:rsidRPr="00EA2083">
        <w:rPr>
          <w:rFonts w:ascii="Times New Roman" w:hAnsi="Times New Roman" w:cs="Times New Roman"/>
          <w:color w:val="000000" w:themeColor="text1"/>
          <w:sz w:val="24"/>
          <w:szCs w:val="24"/>
        </w:rPr>
        <w:fldChar w:fldCharType="begin"/>
      </w:r>
      <w:r w:rsidR="007F4D26" w:rsidRPr="00EA2083">
        <w:rPr>
          <w:rFonts w:ascii="Times New Roman" w:hAnsi="Times New Roman" w:cs="Times New Roman"/>
          <w:color w:val="000000" w:themeColor="text1"/>
          <w:sz w:val="24"/>
          <w:szCs w:val="24"/>
        </w:rPr>
        <w:instrText xml:space="preserve"> ADDIN EN.CITE &lt;EndNote&gt;&lt;Cite&gt;&lt;Author&gt;Bose&lt;/Author&gt;&lt;Year&gt;2013&lt;/Year&gt;&lt;RecNum&gt;205&lt;/RecNum&gt;&lt;DisplayText&gt;(Bose and Gijselaers 2013)&lt;/DisplayText&gt;&lt;record&gt;&lt;rec-number&gt;205&lt;/rec-number&gt;&lt;foreign-keys&gt;&lt;key app="EN" db-id="rtexa9a2wpa9vue0zarpdwsy025t9sstpzve" timestamp="1693287130"&gt;205&lt;/key&gt;&lt;/foreign-keys&gt;&lt;ref-type name="Journal Article"&gt;17&lt;/ref-type&gt;&lt;contributors&gt;&lt;authors&gt;&lt;author&gt;Bose, Maya M&lt;/author&gt;&lt;author&gt;Gijselaers, Wim H&lt;/author&gt;&lt;/authors&gt;&lt;/contributors&gt;&lt;titles&gt;&lt;title&gt;Why supervisors should promote feedback-seeking behaviour in medical residency&lt;/title&gt;&lt;secondary-title&gt;Medical teacher&lt;/secondary-title&gt;&lt;/titles&gt;&lt;periodical&gt;&lt;full-title&gt;Medical teacher&lt;/full-title&gt;&lt;/periodical&gt;&lt;pages&gt;e1573-e1583&lt;/pages&gt;&lt;volume&gt;35&lt;/volume&gt;&lt;number&gt;11&lt;/number&gt;&lt;dates&gt;&lt;year&gt;2013&lt;/year&gt;&lt;/dates&gt;&lt;isbn&gt;0142-159X&lt;/isbn&gt;&lt;urls&gt;&lt;/urls&gt;&lt;/record&gt;&lt;/Cite&gt;&lt;/EndNote&gt;</w:instrText>
      </w:r>
      <w:r w:rsidR="007F4D26" w:rsidRPr="00EA2083">
        <w:rPr>
          <w:rFonts w:ascii="Times New Roman" w:hAnsi="Times New Roman" w:cs="Times New Roman"/>
          <w:color w:val="000000" w:themeColor="text1"/>
          <w:sz w:val="24"/>
          <w:szCs w:val="24"/>
        </w:rPr>
        <w:fldChar w:fldCharType="separate"/>
      </w:r>
      <w:r w:rsidR="007F4D26" w:rsidRPr="00EA2083">
        <w:rPr>
          <w:rFonts w:ascii="Times New Roman" w:hAnsi="Times New Roman" w:cs="Times New Roman"/>
          <w:noProof/>
          <w:color w:val="000000" w:themeColor="text1"/>
          <w:sz w:val="24"/>
          <w:szCs w:val="24"/>
        </w:rPr>
        <w:t>(Bose and Gijselaers 2013)</w:t>
      </w:r>
      <w:r w:rsidR="007F4D26" w:rsidRPr="00EA2083">
        <w:rPr>
          <w:rFonts w:ascii="Times New Roman" w:hAnsi="Times New Roman" w:cs="Times New Roman"/>
          <w:color w:val="000000" w:themeColor="text1"/>
          <w:sz w:val="24"/>
          <w:szCs w:val="24"/>
        </w:rPr>
        <w:fldChar w:fldCharType="end"/>
      </w:r>
      <w:r w:rsidR="007F4D26" w:rsidRPr="00EA2083">
        <w:rPr>
          <w:rFonts w:ascii="Times New Roman" w:hAnsi="Times New Roman" w:cs="Times New Roman"/>
          <w:color w:val="000000" w:themeColor="text1"/>
          <w:sz w:val="24"/>
          <w:szCs w:val="24"/>
        </w:rPr>
        <w:t xml:space="preserve">. </w:t>
      </w:r>
      <w:r w:rsidR="00813908" w:rsidRPr="00EA2083">
        <w:rPr>
          <w:rFonts w:ascii="Times New Roman" w:hAnsi="Times New Roman" w:cs="Times New Roman"/>
          <w:color w:val="000000" w:themeColor="text1"/>
          <w:sz w:val="24"/>
          <w:szCs w:val="24"/>
        </w:rPr>
        <w:t xml:space="preserve">The research indicates that leaders who offer exceptional </w:t>
      </w:r>
      <w:r w:rsidR="00881211">
        <w:rPr>
          <w:rFonts w:ascii="Times New Roman" w:hAnsi="Times New Roman" w:cs="Times New Roman"/>
          <w:color w:val="000000" w:themeColor="text1"/>
          <w:sz w:val="24"/>
          <w:szCs w:val="24"/>
        </w:rPr>
        <w:t xml:space="preserve">Feedback </w:t>
      </w:r>
      <w:r w:rsidR="00813908" w:rsidRPr="00EA2083">
        <w:rPr>
          <w:rFonts w:ascii="Times New Roman" w:hAnsi="Times New Roman" w:cs="Times New Roman"/>
          <w:color w:val="000000" w:themeColor="text1"/>
          <w:sz w:val="24"/>
          <w:szCs w:val="24"/>
        </w:rPr>
        <w:t xml:space="preserve">and effectively convey it help establish a stable </w:t>
      </w:r>
      <w:r w:rsidR="00881211">
        <w:rPr>
          <w:rFonts w:ascii="Times New Roman" w:hAnsi="Times New Roman" w:cs="Times New Roman"/>
          <w:color w:val="000000" w:themeColor="text1"/>
          <w:sz w:val="24"/>
          <w:szCs w:val="24"/>
        </w:rPr>
        <w:t xml:space="preserve">Feedback </w:t>
      </w:r>
      <w:r w:rsidR="00813908" w:rsidRPr="00EA2083">
        <w:rPr>
          <w:rFonts w:ascii="Times New Roman" w:hAnsi="Times New Roman" w:cs="Times New Roman"/>
          <w:color w:val="000000" w:themeColor="text1"/>
          <w:sz w:val="24"/>
          <w:szCs w:val="24"/>
        </w:rPr>
        <w:t xml:space="preserve">atmosphere, which has the potential to motivate employees to actively seek out </w:t>
      </w:r>
      <w:r w:rsidR="00881211">
        <w:rPr>
          <w:rFonts w:ascii="Times New Roman" w:hAnsi="Times New Roman" w:cs="Times New Roman"/>
          <w:color w:val="000000" w:themeColor="text1"/>
          <w:sz w:val="24"/>
          <w:szCs w:val="24"/>
        </w:rPr>
        <w:t xml:space="preserve">Feedback </w:t>
      </w:r>
      <w:r w:rsidR="007F4D26" w:rsidRPr="00EA2083">
        <w:rPr>
          <w:rFonts w:ascii="Times New Roman" w:hAnsi="Times New Roman" w:cs="Times New Roman"/>
          <w:color w:val="000000" w:themeColor="text1"/>
          <w:sz w:val="24"/>
          <w:szCs w:val="24"/>
        </w:rPr>
        <w:fldChar w:fldCharType="begin"/>
      </w:r>
      <w:r w:rsidR="007F4D26" w:rsidRPr="00EA2083">
        <w:rPr>
          <w:rFonts w:ascii="Times New Roman" w:hAnsi="Times New Roman" w:cs="Times New Roman"/>
          <w:color w:val="000000" w:themeColor="text1"/>
          <w:sz w:val="24"/>
          <w:szCs w:val="24"/>
        </w:rPr>
        <w:instrText xml:space="preserve"> ADDIN EN.CITE &lt;EndNote&gt;&lt;Cite&gt;&lt;Author&gt;Dahling&lt;/Author&gt;&lt;Year&gt;2015&lt;/Year&gt;&lt;RecNum&gt;207&lt;/RecNum&gt;&lt;DisplayText&gt;(Dahling, et al. 2015)&lt;/DisplayText&gt;&lt;record&gt;&lt;rec-number&gt;207&lt;/rec-number&gt;&lt;foreign-keys&gt;&lt;key app="EN" db-id="rtexa9a2wpa9vue0zarpdwsy025t9sstpzve" timestamp="1693287251"&gt;207&lt;/key&gt;&lt;/foreign-keys&gt;&lt;ref-type name="Journal Article"&gt;17&lt;/ref-type&gt;&lt;contributors&gt;&lt;authors&gt;&lt;author&gt;Dahling, Jason&lt;/author&gt;&lt;author&gt;O&amp;apos;Malley, Alison L&lt;/author&gt;&lt;author&gt;Chau, Samantha L&lt;/author&gt;&lt;/authors&gt;&lt;/contributors&gt;&lt;titles&gt;&lt;title&gt;Effects of feedback motives on inquiry and performance&lt;/title&gt;&lt;secondary-title&gt;Journal of Managerial Psychology&lt;/secondary-title&gt;&lt;/titles&gt;&lt;periodical&gt;&lt;full-title&gt;Journal of Managerial Psychology&lt;/full-title&gt;&lt;/periodical&gt;&lt;pages&gt;199-215&lt;/pages&gt;&lt;volume&gt;30&lt;/volume&gt;&lt;number&gt;2&lt;/number&gt;&lt;dates&gt;&lt;year&gt;2015&lt;/year&gt;&lt;/dates&gt;&lt;isbn&gt;0268-3946&lt;/isbn&gt;&lt;urls&gt;&lt;/urls&gt;&lt;/record&gt;&lt;/Cite&gt;&lt;/EndNote&gt;</w:instrText>
      </w:r>
      <w:r w:rsidR="007F4D26" w:rsidRPr="00EA2083">
        <w:rPr>
          <w:rFonts w:ascii="Times New Roman" w:hAnsi="Times New Roman" w:cs="Times New Roman"/>
          <w:color w:val="000000" w:themeColor="text1"/>
          <w:sz w:val="24"/>
          <w:szCs w:val="24"/>
        </w:rPr>
        <w:fldChar w:fldCharType="separate"/>
      </w:r>
      <w:r w:rsidR="007F4D26" w:rsidRPr="00EA2083">
        <w:rPr>
          <w:rFonts w:ascii="Times New Roman" w:hAnsi="Times New Roman" w:cs="Times New Roman"/>
          <w:noProof/>
          <w:color w:val="000000" w:themeColor="text1"/>
          <w:sz w:val="24"/>
          <w:szCs w:val="24"/>
        </w:rPr>
        <w:t>(Dahling, et al. 2015)</w:t>
      </w:r>
      <w:r w:rsidR="007F4D26" w:rsidRPr="00EA2083">
        <w:rPr>
          <w:rFonts w:ascii="Times New Roman" w:hAnsi="Times New Roman" w:cs="Times New Roman"/>
          <w:color w:val="000000" w:themeColor="text1"/>
          <w:sz w:val="24"/>
          <w:szCs w:val="24"/>
        </w:rPr>
        <w:fldChar w:fldCharType="end"/>
      </w:r>
      <w:r w:rsidR="007F4D26" w:rsidRPr="00EA2083">
        <w:rPr>
          <w:rFonts w:ascii="Times New Roman" w:hAnsi="Times New Roman" w:cs="Times New Roman"/>
          <w:color w:val="000000" w:themeColor="text1"/>
          <w:sz w:val="24"/>
          <w:szCs w:val="24"/>
        </w:rPr>
        <w:t xml:space="preserve">. </w:t>
      </w:r>
      <w:r w:rsidR="00DD376A" w:rsidRPr="00EA2083">
        <w:rPr>
          <w:rFonts w:ascii="Times New Roman" w:hAnsi="Times New Roman" w:cs="Times New Roman"/>
          <w:color w:val="000000" w:themeColor="text1"/>
          <w:sz w:val="24"/>
          <w:szCs w:val="24"/>
        </w:rPr>
        <w:t xml:space="preserve">It can be expected that the stress-reducing effects of job autonomy also become more pronounced when there is a high level of performance </w:t>
      </w:r>
      <w:r w:rsidR="00881211">
        <w:rPr>
          <w:rFonts w:ascii="Times New Roman" w:hAnsi="Times New Roman" w:cs="Times New Roman"/>
          <w:color w:val="000000" w:themeColor="text1"/>
          <w:sz w:val="24"/>
          <w:szCs w:val="24"/>
        </w:rPr>
        <w:t xml:space="preserve">Feedback </w:t>
      </w:r>
      <w:r w:rsidR="007F4D26" w:rsidRPr="00EA2083">
        <w:rPr>
          <w:rFonts w:ascii="Times New Roman" w:hAnsi="Times New Roman" w:cs="Times New Roman"/>
          <w:color w:val="000000" w:themeColor="text1"/>
          <w:sz w:val="24"/>
          <w:szCs w:val="24"/>
        </w:rPr>
        <w:fldChar w:fldCharType="begin"/>
      </w:r>
      <w:r w:rsidR="00A609B7" w:rsidRPr="00EA2083">
        <w:rPr>
          <w:rFonts w:ascii="Times New Roman" w:hAnsi="Times New Roman" w:cs="Times New Roman"/>
          <w:color w:val="000000" w:themeColor="text1"/>
          <w:sz w:val="24"/>
          <w:szCs w:val="24"/>
        </w:rPr>
        <w:instrText xml:space="preserve"> ADDIN EN.CITE &lt;EndNote&gt;&lt;Cite&gt;&lt;Author&gt;Hoever&lt;/Author&gt;&lt;Year&gt;2018&lt;/Year&gt;&lt;RecNum&gt;470&lt;/RecNum&gt;&lt;DisplayText&gt;(Hoever, et al. 2018)&lt;/DisplayText&gt;&lt;record&gt;&lt;rec-number&gt;470&lt;/rec-number&gt;&lt;foreign-keys&gt;&lt;key app="EN" db-id="rtexa9a2wpa9vue0zarpdwsy025t9sstpzve" timestamp="1693383038"&gt;470&lt;/key&gt;&lt;/foreign-keys&gt;&lt;ref-type name="Journal Article"&gt;17&lt;/ref-type&gt;&lt;contributors&gt;&lt;authors&gt;&lt;author&gt;Hoever, Inga J&lt;/author&gt;&lt;author&gt;Zhou, Jing&lt;/author&gt;&lt;author&gt;van Knippenberg, Daan&lt;/author&gt;&lt;/authors&gt;&lt;/contributors&gt;&lt;titles&gt;&lt;title&gt;Different strokes for different teams: The contingent effects of positive and negative feedback on the creativity of informationally homogeneous and diverse teams&lt;/title&gt;&lt;secondary-title&gt;Academy of Management Journal&lt;/secondary-title&gt;&lt;/titles&gt;&lt;periodical&gt;&lt;full-title&gt;Academy of management journal&lt;/full-title&gt;&lt;/periodical&gt;&lt;pages&gt;2159-2181&lt;/pages&gt;&lt;volume&gt;61&lt;/volume&gt;&lt;number&gt;6&lt;/number&gt;&lt;dates&gt;&lt;year&gt;2018&lt;/year&gt;&lt;/dates&gt;&lt;isbn&gt;0001-4273&lt;/isbn&gt;&lt;urls&gt;&lt;/urls&gt;&lt;/record&gt;&lt;/Cite&gt;&lt;/EndNote&gt;</w:instrText>
      </w:r>
      <w:r w:rsidR="007F4D26" w:rsidRPr="00EA2083">
        <w:rPr>
          <w:rFonts w:ascii="Times New Roman" w:hAnsi="Times New Roman" w:cs="Times New Roman"/>
          <w:color w:val="000000" w:themeColor="text1"/>
          <w:sz w:val="24"/>
          <w:szCs w:val="24"/>
        </w:rPr>
        <w:fldChar w:fldCharType="separate"/>
      </w:r>
      <w:r w:rsidR="007F4D26" w:rsidRPr="00EA2083">
        <w:rPr>
          <w:rFonts w:ascii="Times New Roman" w:hAnsi="Times New Roman" w:cs="Times New Roman"/>
          <w:noProof/>
          <w:color w:val="000000" w:themeColor="text1"/>
          <w:sz w:val="24"/>
          <w:szCs w:val="24"/>
        </w:rPr>
        <w:t>(Hoever, et al. 2018)</w:t>
      </w:r>
      <w:r w:rsidR="007F4D26" w:rsidRPr="00EA2083">
        <w:rPr>
          <w:rFonts w:ascii="Times New Roman" w:hAnsi="Times New Roman" w:cs="Times New Roman"/>
          <w:color w:val="000000" w:themeColor="text1"/>
          <w:sz w:val="24"/>
          <w:szCs w:val="24"/>
        </w:rPr>
        <w:fldChar w:fldCharType="end"/>
      </w:r>
      <w:r w:rsidR="009F7F31" w:rsidRPr="00EA2083">
        <w:rPr>
          <w:rFonts w:ascii="Times New Roman" w:hAnsi="Times New Roman" w:cs="Times New Roman"/>
          <w:color w:val="000000" w:themeColor="text1"/>
          <w:sz w:val="24"/>
          <w:szCs w:val="24"/>
        </w:rPr>
        <w:t xml:space="preserve">. </w:t>
      </w:r>
    </w:p>
    <w:p w14:paraId="42EA16A3" w14:textId="4B9E3A4E" w:rsidR="00C25DA4" w:rsidRDefault="00E87D0E" w:rsidP="002251E0">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This study looks at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seeking as a way for individuals to learn about their job and improve their performance. It helps them understand if their actions are helping them get what they need at work, like resources and information. It also relates to how they value relationships and their attachment style. </w:t>
      </w:r>
      <w:r w:rsidR="007F4D26" w:rsidRPr="00EA2083">
        <w:rPr>
          <w:rFonts w:ascii="Times New Roman" w:hAnsi="Times New Roman" w:cs="Times New Roman"/>
          <w:color w:val="000000" w:themeColor="text1"/>
          <w:sz w:val="24"/>
          <w:szCs w:val="24"/>
        </w:rPr>
        <w:fldChar w:fldCharType="begin">
          <w:fldData xml:space="preserve">PEVuZE5vdGU+PENpdGU+PEF1dGhvcj5Db29wZXLigJBUaG9tYXM8L0F1dGhvcj48WWVhcj4yMDA2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</w:fldData>
        </w:fldChar>
      </w:r>
      <w:r w:rsidR="000A619C" w:rsidRPr="00EA2083">
        <w:rPr>
          <w:rFonts w:ascii="Times New Roman" w:hAnsi="Times New Roman" w:cs="Times New Roman"/>
          <w:color w:val="000000" w:themeColor="text1"/>
          <w:sz w:val="24"/>
          <w:szCs w:val="24"/>
        </w:rPr>
        <w:instrText xml:space="preserve"> ADDIN EN.CITE </w:instrText>
      </w:r>
      <w:r w:rsidR="000A619C" w:rsidRPr="00EA2083">
        <w:rPr>
          <w:rFonts w:ascii="Times New Roman" w:hAnsi="Times New Roman" w:cs="Times New Roman"/>
          <w:color w:val="000000" w:themeColor="text1"/>
          <w:sz w:val="24"/>
          <w:szCs w:val="24"/>
        </w:rPr>
        <w:fldChar w:fldCharType="begin">
          <w:fldData xml:space="preserve">PEVuZE5vdGU+PENpdGU+PEF1dGhvcj5Db29wZXLigJBUaG9tYXM8L0F1dGhvcj48WWVhcj4yMDA2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</w:fldData>
        </w:fldChar>
      </w:r>
      <w:r w:rsidR="000A619C" w:rsidRPr="00EA2083">
        <w:rPr>
          <w:rFonts w:ascii="Times New Roman" w:hAnsi="Times New Roman" w:cs="Times New Roman"/>
          <w:color w:val="000000" w:themeColor="text1"/>
          <w:sz w:val="24"/>
          <w:szCs w:val="24"/>
        </w:rPr>
        <w:instrText xml:space="preserve"> ADDIN EN.CITE.DATA </w:instrText>
      </w:r>
      <w:r w:rsidR="000A619C" w:rsidRPr="00EA2083">
        <w:rPr>
          <w:rFonts w:ascii="Times New Roman" w:hAnsi="Times New Roman" w:cs="Times New Roman"/>
          <w:color w:val="000000" w:themeColor="text1"/>
          <w:sz w:val="24"/>
          <w:szCs w:val="24"/>
        </w:rPr>
      </w:r>
      <w:r w:rsidR="000A619C" w:rsidRPr="00EA2083">
        <w:rPr>
          <w:rFonts w:ascii="Times New Roman" w:hAnsi="Times New Roman" w:cs="Times New Roman"/>
          <w:color w:val="000000" w:themeColor="text1"/>
          <w:sz w:val="24"/>
          <w:szCs w:val="24"/>
        </w:rPr>
        <w:fldChar w:fldCharType="end"/>
      </w:r>
      <w:r w:rsidR="007F4D26" w:rsidRPr="00EA2083">
        <w:rPr>
          <w:rFonts w:ascii="Times New Roman" w:hAnsi="Times New Roman" w:cs="Times New Roman"/>
          <w:color w:val="000000" w:themeColor="text1"/>
          <w:sz w:val="24"/>
          <w:szCs w:val="24"/>
        </w:rPr>
      </w:r>
      <w:r w:rsidR="007F4D26" w:rsidRPr="00EA2083">
        <w:rPr>
          <w:rFonts w:ascii="Times New Roman" w:hAnsi="Times New Roman" w:cs="Times New Roman"/>
          <w:color w:val="000000" w:themeColor="text1"/>
          <w:sz w:val="24"/>
          <w:szCs w:val="24"/>
        </w:rPr>
        <w:fldChar w:fldCharType="separate"/>
      </w:r>
      <w:r w:rsidR="000A619C" w:rsidRPr="00EA2083">
        <w:rPr>
          <w:rFonts w:ascii="Times New Roman" w:hAnsi="Times New Roman" w:cs="Times New Roman"/>
          <w:noProof/>
          <w:color w:val="000000" w:themeColor="text1"/>
          <w:sz w:val="24"/>
          <w:szCs w:val="24"/>
        </w:rPr>
        <w:t>(Chan and Schmitt 2000; Cooper‐Thomas, et al. 2011; Cooper‐Thomas and Anderson 2006)</w:t>
      </w:r>
      <w:r w:rsidR="007F4D26" w:rsidRPr="00EA2083">
        <w:rPr>
          <w:rFonts w:ascii="Times New Roman" w:hAnsi="Times New Roman" w:cs="Times New Roman"/>
          <w:color w:val="000000" w:themeColor="text1"/>
          <w:sz w:val="24"/>
          <w:szCs w:val="24"/>
        </w:rPr>
        <w:fldChar w:fldCharType="end"/>
      </w:r>
      <w:r w:rsidR="000A619C" w:rsidRPr="00EA2083">
        <w:rPr>
          <w:rFonts w:ascii="Times New Roman" w:hAnsi="Times New Roman" w:cs="Times New Roman"/>
          <w:color w:val="000000" w:themeColor="text1"/>
          <w:sz w:val="24"/>
          <w:szCs w:val="24"/>
        </w:rPr>
        <w:t xml:space="preserve">. </w:t>
      </w:r>
      <w:r w:rsidR="000A619C" w:rsidRPr="00EA2083">
        <w:rPr>
          <w:rFonts w:ascii="Times New Roman" w:hAnsi="Times New Roman" w:cs="Times New Roman"/>
          <w:color w:val="000000" w:themeColor="text1"/>
          <w:sz w:val="24"/>
          <w:szCs w:val="24"/>
        </w:rPr>
        <w:fldChar w:fldCharType="begin"/>
      </w:r>
      <w:r w:rsidR="000A619C" w:rsidRPr="00EA2083">
        <w:rPr>
          <w:rFonts w:ascii="Times New Roman" w:hAnsi="Times New Roman" w:cs="Times New Roman"/>
          <w:color w:val="000000" w:themeColor="text1"/>
          <w:sz w:val="24"/>
          <w:szCs w:val="24"/>
        </w:rPr>
        <w:instrText xml:space="preserve"> ADDIN EN.CITE &lt;EndNote&gt;&lt;Cite&gt;&lt;Author&gt;Ashford&lt;/Author&gt;&lt;Year&gt;2003&lt;/Year&gt;&lt;RecNum&gt;213&lt;/RecNum&gt;&lt;DisplayText&gt;(Ashford, et al. 2003)&lt;/DisplayText&gt;&lt;record&gt;&lt;rec-number&gt;213&lt;/rec-number&gt;&lt;foreign-keys&gt;&lt;key app="EN" db-id="rtexa9a2wpa9vue0zarpdwsy025t9sstpzve" timestamp="1693287665"&gt;213&lt;/key&gt;&lt;/foreign-keys&gt;&lt;ref-type name="Journal Article"&gt;17&lt;/ref-type&gt;&lt;contributors&gt;&lt;authors&gt;&lt;author&gt;Ashford, Susan J&lt;/author&gt;&lt;author&gt;Blatt, Ruth&lt;/author&gt;&lt;author&gt;VandeWalle, Don&lt;/author&gt;&lt;/authors&gt;&lt;/contributors&gt;&lt;titles&gt;&lt;title&gt;Reflections on the looking glass: A review of research on feedback-seeking behavior in organizations&lt;/title&gt;&lt;secondary-title&gt;Journal of management&lt;/secondary-title&gt;&lt;/titles&gt;&lt;periodical&gt;&lt;full-title&gt;Journal of management&lt;/full-title&gt;&lt;/periodical&gt;&lt;pages&gt;773-799&lt;/pages&gt;&lt;volume&gt;29&lt;/volume&gt;&lt;number&gt;6&lt;/number&gt;&lt;dates&gt;&lt;year&gt;2003&lt;/year&gt;&lt;/dates&gt;&lt;isbn&gt;0149-2063&lt;/isbn&gt;&lt;urls&gt;&lt;/urls&gt;&lt;/record&gt;&lt;/Cite&gt;&lt;/EndNote&gt;</w:instrText>
      </w:r>
      <w:r w:rsidR="000A619C" w:rsidRPr="00EA2083">
        <w:rPr>
          <w:rFonts w:ascii="Times New Roman" w:hAnsi="Times New Roman" w:cs="Times New Roman"/>
          <w:color w:val="000000" w:themeColor="text1"/>
          <w:sz w:val="24"/>
          <w:szCs w:val="24"/>
        </w:rPr>
        <w:fldChar w:fldCharType="separate"/>
      </w:r>
      <w:r w:rsidR="000A619C" w:rsidRPr="00EA2083">
        <w:rPr>
          <w:rFonts w:ascii="Times New Roman" w:hAnsi="Times New Roman" w:cs="Times New Roman"/>
          <w:noProof/>
          <w:color w:val="000000" w:themeColor="text1"/>
          <w:sz w:val="24"/>
          <w:szCs w:val="24"/>
        </w:rPr>
        <w:t>(Ashford, et al. 2003)</w:t>
      </w:r>
      <w:r w:rsidR="000A619C" w:rsidRPr="00EA2083">
        <w:rPr>
          <w:rFonts w:ascii="Times New Roman" w:hAnsi="Times New Roman" w:cs="Times New Roman"/>
          <w:color w:val="000000" w:themeColor="text1"/>
          <w:sz w:val="24"/>
          <w:szCs w:val="24"/>
        </w:rPr>
        <w:fldChar w:fldCharType="end"/>
      </w:r>
      <w:r w:rsidR="009F7F31" w:rsidRPr="00EA2083">
        <w:rPr>
          <w:rFonts w:ascii="Times New Roman" w:hAnsi="Times New Roman" w:cs="Times New Roman"/>
          <w:color w:val="000000" w:themeColor="text1"/>
          <w:sz w:val="24"/>
          <w:szCs w:val="24"/>
        </w:rPr>
        <w:t xml:space="preserve"> </w:t>
      </w:r>
      <w:r w:rsidR="00861D22" w:rsidRPr="00EA2083">
        <w:rPr>
          <w:rFonts w:ascii="Times New Roman" w:hAnsi="Times New Roman" w:cs="Times New Roman"/>
          <w:color w:val="000000" w:themeColor="text1"/>
          <w:sz w:val="24"/>
          <w:szCs w:val="24"/>
        </w:rPr>
        <w:t xml:space="preserve">When subordinates seek feedback, they show their supervisors they want to learn and improve.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 xml:space="preserve">seeking is also linked with other positive results, such as newcomer change, fulfillment, innovativeness, citizenship practices, and decreased turnover expectations </w:t>
      </w:r>
      <w:r w:rsidR="000A619C" w:rsidRPr="00EA2083">
        <w:rPr>
          <w:rFonts w:ascii="Times New Roman" w:hAnsi="Times New Roman" w:cs="Times New Roman"/>
          <w:color w:val="000000" w:themeColor="text1"/>
          <w:sz w:val="24"/>
          <w:szCs w:val="24"/>
        </w:rPr>
        <w:fldChar w:fldCharType="begin"/>
      </w:r>
      <w:r w:rsidR="000A619C" w:rsidRPr="00EA2083">
        <w:rPr>
          <w:rFonts w:ascii="Times New Roman" w:hAnsi="Times New Roman" w:cs="Times New Roman"/>
          <w:color w:val="000000" w:themeColor="text1"/>
          <w:sz w:val="24"/>
          <w:szCs w:val="24"/>
        </w:rPr>
        <w:instrText xml:space="preserve"> ADDIN EN.CITE &lt;EndNote&gt;&lt;Cite&gt;&lt;Author&gt;De Stobbeleir&lt;/Author&gt;&lt;Year&gt;2011&lt;/Year&gt;&lt;RecNum&gt;215&lt;/RecNum&gt;&lt;DisplayText&gt;(De Stobbeleir, et al. 2011)&lt;/DisplayText&gt;&lt;record&gt;&lt;rec-number&gt;215&lt;/rec-number&gt;&lt;foreign-keys&gt;&lt;key app="EN" db-id="rtexa9a2wpa9vue0zarpdwsy025t9sstpzve" timestamp="1693287739"&gt;215&lt;/key&gt;&lt;/foreign-keys&gt;&lt;ref-type name="Journal Article"&gt;17&lt;/ref-type&gt;&lt;contributors&gt;&lt;authors&gt;&lt;author&gt;De Stobbeleir, Katleen EM&lt;/author&gt;&lt;author&gt;Ashford, Susan J&lt;/author&gt;&lt;author&gt;Buyens, Dirk&lt;/author&gt;&lt;/authors&gt;&lt;/contributors&gt;&lt;titles&gt;&lt;title&gt;Self-regulation of creativity at work: The role of feedback-seeking behavior in creative performance&lt;/title&gt;&lt;secondary-title&gt;Academy of management journal&lt;/secondary-title&gt;&lt;/titles&gt;&lt;periodical&gt;&lt;full-title&gt;Academy of management journal&lt;/full-title&gt;&lt;/periodical&gt;&lt;pages&gt;811-831&lt;/pages&gt;&lt;volume&gt;54&lt;/volume&gt;&lt;number&gt;4&lt;/number&gt;&lt;dates&gt;&lt;year&gt;2011&lt;/year&gt;&lt;/dates&gt;&lt;isbn&gt;0001-4273&lt;/isbn&gt;&lt;urls&gt;&lt;/urls&gt;&lt;/record&gt;&lt;/Cite&gt;&lt;/EndNote&gt;</w:instrText>
      </w:r>
      <w:r w:rsidR="000A619C" w:rsidRPr="00EA2083">
        <w:rPr>
          <w:rFonts w:ascii="Times New Roman" w:hAnsi="Times New Roman" w:cs="Times New Roman"/>
          <w:color w:val="000000" w:themeColor="text1"/>
          <w:sz w:val="24"/>
          <w:szCs w:val="24"/>
        </w:rPr>
        <w:fldChar w:fldCharType="separate"/>
      </w:r>
      <w:r w:rsidR="000A619C" w:rsidRPr="00EA2083">
        <w:rPr>
          <w:rFonts w:ascii="Times New Roman" w:hAnsi="Times New Roman" w:cs="Times New Roman"/>
          <w:noProof/>
          <w:color w:val="000000" w:themeColor="text1"/>
          <w:sz w:val="24"/>
          <w:szCs w:val="24"/>
        </w:rPr>
        <w:t>(De Stobbeleir, et al. 2011)</w:t>
      </w:r>
      <w:r w:rsidR="000A619C" w:rsidRPr="00EA2083">
        <w:rPr>
          <w:rFonts w:ascii="Times New Roman" w:hAnsi="Times New Roman" w:cs="Times New Roman"/>
          <w:color w:val="000000" w:themeColor="text1"/>
          <w:sz w:val="24"/>
          <w:szCs w:val="24"/>
        </w:rPr>
        <w:fldChar w:fldCharType="end"/>
      </w:r>
      <w:r w:rsidR="009F7F31" w:rsidRPr="00EA2083">
        <w:rPr>
          <w:rFonts w:ascii="Times New Roman" w:hAnsi="Times New Roman" w:cs="Times New Roman"/>
          <w:color w:val="000000" w:themeColor="text1"/>
          <w:sz w:val="24"/>
          <w:szCs w:val="24"/>
        </w:rPr>
        <w:t xml:space="preserve">. </w:t>
      </w:r>
      <w:r w:rsidR="000A619C" w:rsidRPr="00EA2083">
        <w:rPr>
          <w:rFonts w:ascii="Times New Roman" w:hAnsi="Times New Roman" w:cs="Times New Roman"/>
          <w:color w:val="000000" w:themeColor="text1"/>
          <w:sz w:val="24"/>
          <w:szCs w:val="24"/>
        </w:rPr>
        <w:fldChar w:fldCharType="begin">
          <w:fldData xml:space="preserve">PEVuZE5vdGU+PENpdGU+PEF1dGhvcj5Db25nZXI8L0F1dGhvcj48WWVhcj4yMDAzPC9ZZWFyPjxS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</w:fldData>
        </w:fldChar>
      </w:r>
      <w:r w:rsidR="000A619C" w:rsidRPr="00EA2083">
        <w:rPr>
          <w:rFonts w:ascii="Times New Roman" w:hAnsi="Times New Roman" w:cs="Times New Roman"/>
          <w:color w:val="000000" w:themeColor="text1"/>
          <w:sz w:val="24"/>
          <w:szCs w:val="24"/>
        </w:rPr>
        <w:instrText xml:space="preserve"> ADDIN EN.CITE </w:instrText>
      </w:r>
      <w:r w:rsidR="000A619C" w:rsidRPr="00EA2083">
        <w:rPr>
          <w:rFonts w:ascii="Times New Roman" w:hAnsi="Times New Roman" w:cs="Times New Roman"/>
          <w:color w:val="000000" w:themeColor="text1"/>
          <w:sz w:val="24"/>
          <w:szCs w:val="24"/>
        </w:rPr>
        <w:fldChar w:fldCharType="begin">
          <w:fldData xml:space="preserve">PEVuZE5vdGU+PENpdGU+PEF1dGhvcj5Db25nZXI8L0F1dGhvcj48WWVhcj4yMDAzPC9ZZWFyPjxS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</w:fldData>
        </w:fldChar>
      </w:r>
      <w:r w:rsidR="000A619C" w:rsidRPr="00EA2083">
        <w:rPr>
          <w:rFonts w:ascii="Times New Roman" w:hAnsi="Times New Roman" w:cs="Times New Roman"/>
          <w:color w:val="000000" w:themeColor="text1"/>
          <w:sz w:val="24"/>
          <w:szCs w:val="24"/>
        </w:rPr>
        <w:instrText xml:space="preserve"> ADDIN EN.CITE.DATA </w:instrText>
      </w:r>
      <w:r w:rsidR="000A619C" w:rsidRPr="00EA2083">
        <w:rPr>
          <w:rFonts w:ascii="Times New Roman" w:hAnsi="Times New Roman" w:cs="Times New Roman"/>
          <w:color w:val="000000" w:themeColor="text1"/>
          <w:sz w:val="24"/>
          <w:szCs w:val="24"/>
        </w:rPr>
      </w:r>
      <w:r w:rsidR="000A619C" w:rsidRPr="00EA2083">
        <w:rPr>
          <w:rFonts w:ascii="Times New Roman" w:hAnsi="Times New Roman" w:cs="Times New Roman"/>
          <w:color w:val="000000" w:themeColor="text1"/>
          <w:sz w:val="24"/>
          <w:szCs w:val="24"/>
        </w:rPr>
        <w:fldChar w:fldCharType="end"/>
      </w:r>
      <w:r w:rsidR="000A619C" w:rsidRPr="00EA2083">
        <w:rPr>
          <w:rFonts w:ascii="Times New Roman" w:hAnsi="Times New Roman" w:cs="Times New Roman"/>
          <w:color w:val="000000" w:themeColor="text1"/>
          <w:sz w:val="24"/>
          <w:szCs w:val="24"/>
        </w:rPr>
      </w:r>
      <w:r w:rsidR="000A619C" w:rsidRPr="00EA2083">
        <w:rPr>
          <w:rFonts w:ascii="Times New Roman" w:hAnsi="Times New Roman" w:cs="Times New Roman"/>
          <w:color w:val="000000" w:themeColor="text1"/>
          <w:sz w:val="24"/>
          <w:szCs w:val="24"/>
        </w:rPr>
        <w:fldChar w:fldCharType="separate"/>
      </w:r>
      <w:r w:rsidR="000A619C" w:rsidRPr="00EA2083">
        <w:rPr>
          <w:rFonts w:ascii="Times New Roman" w:hAnsi="Times New Roman" w:cs="Times New Roman"/>
          <w:noProof/>
          <w:color w:val="000000" w:themeColor="text1"/>
          <w:sz w:val="24"/>
          <w:szCs w:val="24"/>
        </w:rPr>
        <w:t>(Black, et al. 2021; Conger and Toegel 2003; Day, et al. 2023)</w:t>
      </w:r>
      <w:r w:rsidR="000A619C" w:rsidRPr="00EA2083">
        <w:rPr>
          <w:rFonts w:ascii="Times New Roman" w:hAnsi="Times New Roman" w:cs="Times New Roman"/>
          <w:color w:val="000000" w:themeColor="text1"/>
          <w:sz w:val="24"/>
          <w:szCs w:val="24"/>
        </w:rPr>
        <w:fldChar w:fldCharType="end"/>
      </w:r>
      <w:r w:rsidR="000A619C" w:rsidRPr="00EA2083">
        <w:rPr>
          <w:rFonts w:ascii="Times New Roman" w:hAnsi="Times New Roman" w:cs="Times New Roman"/>
          <w:color w:val="000000" w:themeColor="text1"/>
          <w:sz w:val="24"/>
          <w:szCs w:val="24"/>
        </w:rPr>
        <w:t xml:space="preserve"> </w:t>
      </w:r>
      <w:r w:rsidR="00F26C5A" w:rsidRPr="00EA2083">
        <w:rPr>
          <w:rFonts w:ascii="Times New Roman" w:hAnsi="Times New Roman" w:cs="Times New Roman"/>
          <w:color w:val="000000" w:themeColor="text1"/>
          <w:sz w:val="24"/>
          <w:szCs w:val="24"/>
        </w:rPr>
        <w:t>Involving and developing individuals is an inspiring idea that aims to empower people. It helps promote a proactive, self-confident attitude among supporters and makes them feel empowered individually. This highlights people's strengths and boosts their self-awareness.</w:t>
      </w:r>
      <w:r w:rsidR="000A619C" w:rsidRPr="00EA2083">
        <w:rPr>
          <w:rFonts w:ascii="Times New Roman" w:hAnsi="Times New Roman" w:cs="Times New Roman"/>
          <w:color w:val="000000" w:themeColor="text1"/>
          <w:sz w:val="24"/>
          <w:szCs w:val="24"/>
        </w:rPr>
        <w:fldChar w:fldCharType="begin"/>
      </w:r>
      <w:r w:rsidR="000A619C" w:rsidRPr="00EA2083">
        <w:rPr>
          <w:rFonts w:ascii="Times New Roman" w:hAnsi="Times New Roman" w:cs="Times New Roman"/>
          <w:color w:val="000000" w:themeColor="text1"/>
          <w:sz w:val="24"/>
          <w:szCs w:val="24"/>
        </w:rPr>
        <w:instrText xml:space="preserve"> ADDIN EN.CITE &lt;EndNote&gt;&lt;Cite&gt;&lt;Author&gt;Munawar&lt;/Author&gt;&lt;Year&gt;2023&lt;/Year&gt;&lt;RecNum&gt;222&lt;/RecNum&gt;&lt;DisplayText&gt;(Gökyer 2020; Munawar, et al. 2023)&lt;/DisplayText&gt;&lt;record&gt;&lt;rec-number&gt;222&lt;/rec-number&gt;&lt;foreign-keys&gt;&lt;key app="EN" db-id="rtexa9a2wpa9vue0zarpdwsy025t9sstpzve" timestamp="1693287964"&gt;222&lt;/key&gt;&lt;/foreign-keys&gt;&lt;ref-type name="Journal Article"&gt;17&lt;/ref-type&gt;&lt;contributors&gt;&lt;authors&gt;&lt;author&gt;Munawar, Uzma&lt;/author&gt;&lt;author&gt;Haider, Syed Zubair&lt;/author&gt;&lt;author&gt;Suleman, Qaiser&lt;/author&gt;&lt;/authors&gt;&lt;/contributors&gt;&lt;titles&gt;&lt;title&gt;LEADERSHIP EMPOWERING BEHAVIORS: GENDER-BASED COMPARATIVE STUDY AT SECONDARY SCHOOL LEVEL&lt;/title&gt;&lt;secondary-title&gt;Gomal University Journal of Research&lt;/secondary-title&gt;&lt;/titles&gt;&lt;periodical&gt;&lt;full-title&gt;Gomal University Journal of Research&lt;/full-title&gt;&lt;/periodical&gt;&lt;pages&gt;80-90&lt;/pages&gt;&lt;volume&gt;39&lt;/volume&gt;&lt;number&gt;1&lt;/number&gt;&lt;dates&gt;&lt;year&gt;2023&lt;/year&gt;&lt;/dates&gt;&lt;isbn&gt;2708-1737&lt;/isbn&gt;&lt;urls&gt;&lt;/urls&gt;&lt;/record&gt;&lt;/Cite&gt;&lt;Cite&gt;&lt;Author&gt;Gökyer&lt;/Author&gt;&lt;Year&gt;2020&lt;/Year&gt;&lt;RecNum&gt;223&lt;/RecNum&gt;&lt;record&gt;&lt;rec-number&gt;223&lt;/rec-number&gt;&lt;foreign-keys&gt;&lt;key app="EN" db-id="rtexa9a2wpa9vue0zarpdwsy025t9sstpzve" timestamp="1693287984"&gt;223&lt;/key&gt;&lt;/foreign-keys&gt;&lt;ref-type name="Journal Article"&gt;17&lt;/ref-type&gt;&lt;contributors&gt;&lt;authors&gt;&lt;author&gt;Gökyer, Necmi&lt;/author&gt;&lt;/authors&gt;&lt;/contributors&gt;&lt;titles&gt;&lt;title&gt;The role of strengthening leadership behaviour on the psychological contract in primary and secondary schools&lt;/title&gt;&lt;secondary-title&gt;South African Journal of Education&lt;/secondary-title&gt;&lt;/titles&gt;&lt;periodical&gt;&lt;full-title&gt;South African Journal of Education&lt;/full-title&gt;&lt;/periodical&gt;&lt;volume&gt;40&lt;/volume&gt;&lt;number&gt;2&lt;/number&gt;&lt;dates&gt;&lt;year&gt;2020&lt;/year&gt;&lt;/dates&gt;&lt;isbn&gt;2076-3433&lt;/isbn&gt;&lt;urls&gt;&lt;/urls&gt;&lt;/record&gt;&lt;/Cite&gt;&lt;/EndNote&gt;</w:instrText>
      </w:r>
      <w:r w:rsidR="000A619C" w:rsidRPr="00EA2083">
        <w:rPr>
          <w:rFonts w:ascii="Times New Roman" w:hAnsi="Times New Roman" w:cs="Times New Roman"/>
          <w:color w:val="000000" w:themeColor="text1"/>
          <w:sz w:val="24"/>
          <w:szCs w:val="24"/>
        </w:rPr>
        <w:fldChar w:fldCharType="separate"/>
      </w:r>
      <w:r w:rsidR="000A619C" w:rsidRPr="00EA2083">
        <w:rPr>
          <w:rFonts w:ascii="Times New Roman" w:hAnsi="Times New Roman" w:cs="Times New Roman"/>
          <w:noProof/>
          <w:color w:val="000000" w:themeColor="text1"/>
          <w:sz w:val="24"/>
          <w:szCs w:val="24"/>
        </w:rPr>
        <w:t>(Gökyer 2020; Munawar, et al. 2023)</w:t>
      </w:r>
      <w:r w:rsidR="000A619C" w:rsidRPr="00EA2083">
        <w:rPr>
          <w:rFonts w:ascii="Times New Roman" w:hAnsi="Times New Roman" w:cs="Times New Roman"/>
          <w:color w:val="000000" w:themeColor="text1"/>
          <w:sz w:val="24"/>
          <w:szCs w:val="24"/>
        </w:rPr>
        <w:fldChar w:fldCharType="end"/>
      </w:r>
      <w:r w:rsidR="000A619C" w:rsidRPr="00EA2083">
        <w:rPr>
          <w:rFonts w:ascii="Times New Roman" w:hAnsi="Times New Roman" w:cs="Times New Roman"/>
          <w:color w:val="000000" w:themeColor="text1"/>
          <w:sz w:val="24"/>
          <w:szCs w:val="24"/>
        </w:rPr>
        <w:t xml:space="preserve"> </w:t>
      </w:r>
      <w:r w:rsidR="002251E0" w:rsidRPr="00EA2083">
        <w:rPr>
          <w:rFonts w:ascii="Times New Roman" w:hAnsi="Times New Roman" w:cs="Times New Roman"/>
          <w:color w:val="000000" w:themeColor="text1"/>
          <w:sz w:val="24"/>
          <w:szCs w:val="24"/>
        </w:rPr>
        <w:t>Leadership that includes things like self-empowerment, self-motivated learning, and creative problem-solving is encouraged. In today's less complex workplaces with decentralized decision-making, employee autonomy is important. It allows them to do their jobs independently.</w:t>
      </w:r>
      <w:r w:rsidR="000A619C" w:rsidRPr="00EA2083">
        <w:rPr>
          <w:rFonts w:ascii="Times New Roman" w:hAnsi="Times New Roman" w:cs="Times New Roman"/>
          <w:color w:val="000000" w:themeColor="text1"/>
          <w:sz w:val="24"/>
          <w:szCs w:val="24"/>
        </w:rPr>
        <w:fldChar w:fldCharType="begin">
          <w:fldData xml:space="preserve">PEVuZE5vdGU+PENpdGU+PEF1dGhvcj5BbGk8L0F1dGhvcj48WWVhcj4yMDIwPC9ZZWFyPjxSZWNO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</w:fldData>
        </w:fldChar>
      </w:r>
      <w:r w:rsidR="000A619C" w:rsidRPr="00EA2083">
        <w:rPr>
          <w:rFonts w:ascii="Times New Roman" w:hAnsi="Times New Roman" w:cs="Times New Roman"/>
          <w:color w:val="000000" w:themeColor="text1"/>
          <w:sz w:val="24"/>
          <w:szCs w:val="24"/>
        </w:rPr>
        <w:instrText xml:space="preserve"> ADDIN EN.CITE </w:instrText>
      </w:r>
      <w:r w:rsidR="000A619C" w:rsidRPr="00EA2083">
        <w:rPr>
          <w:rFonts w:ascii="Times New Roman" w:hAnsi="Times New Roman" w:cs="Times New Roman"/>
          <w:color w:val="000000" w:themeColor="text1"/>
          <w:sz w:val="24"/>
          <w:szCs w:val="24"/>
        </w:rPr>
        <w:fldChar w:fldCharType="begin">
          <w:fldData xml:space="preserve">PEVuZE5vdGU+PENpdGU+PEF1dGhvcj5BbGk8L0F1dGhvcj48WWVhcj4yMDIwPC9ZZWFyPjxSZWNO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</w:fldData>
        </w:fldChar>
      </w:r>
      <w:r w:rsidR="000A619C" w:rsidRPr="00EA2083">
        <w:rPr>
          <w:rFonts w:ascii="Times New Roman" w:hAnsi="Times New Roman" w:cs="Times New Roman"/>
          <w:color w:val="000000" w:themeColor="text1"/>
          <w:sz w:val="24"/>
          <w:szCs w:val="24"/>
        </w:rPr>
        <w:instrText xml:space="preserve"> ADDIN EN.CITE.DATA </w:instrText>
      </w:r>
      <w:r w:rsidR="000A619C" w:rsidRPr="00EA2083">
        <w:rPr>
          <w:rFonts w:ascii="Times New Roman" w:hAnsi="Times New Roman" w:cs="Times New Roman"/>
          <w:color w:val="000000" w:themeColor="text1"/>
          <w:sz w:val="24"/>
          <w:szCs w:val="24"/>
        </w:rPr>
      </w:r>
      <w:r w:rsidR="000A619C" w:rsidRPr="00EA2083">
        <w:rPr>
          <w:rFonts w:ascii="Times New Roman" w:hAnsi="Times New Roman" w:cs="Times New Roman"/>
          <w:color w:val="000000" w:themeColor="text1"/>
          <w:sz w:val="24"/>
          <w:szCs w:val="24"/>
        </w:rPr>
        <w:fldChar w:fldCharType="end"/>
      </w:r>
      <w:r w:rsidR="000A619C" w:rsidRPr="00EA2083">
        <w:rPr>
          <w:rFonts w:ascii="Times New Roman" w:hAnsi="Times New Roman" w:cs="Times New Roman"/>
          <w:color w:val="000000" w:themeColor="text1"/>
          <w:sz w:val="24"/>
          <w:szCs w:val="24"/>
        </w:rPr>
      </w:r>
      <w:r w:rsidR="000A619C" w:rsidRPr="00EA2083">
        <w:rPr>
          <w:rFonts w:ascii="Times New Roman" w:hAnsi="Times New Roman" w:cs="Times New Roman"/>
          <w:color w:val="000000" w:themeColor="text1"/>
          <w:sz w:val="24"/>
          <w:szCs w:val="24"/>
        </w:rPr>
        <w:fldChar w:fldCharType="separate"/>
      </w:r>
      <w:r w:rsidR="000A619C" w:rsidRPr="00EA2083">
        <w:rPr>
          <w:rFonts w:ascii="Times New Roman" w:hAnsi="Times New Roman" w:cs="Times New Roman"/>
          <w:noProof/>
          <w:color w:val="000000" w:themeColor="text1"/>
          <w:sz w:val="24"/>
          <w:szCs w:val="24"/>
        </w:rPr>
        <w:t>(Ali, et al. 2020; Bandyopadhyay, et al. 2019; Simmons, et al. 2007)</w:t>
      </w:r>
      <w:r w:rsidR="000A619C" w:rsidRPr="00EA2083">
        <w:rPr>
          <w:rFonts w:ascii="Times New Roman" w:hAnsi="Times New Roman" w:cs="Times New Roman"/>
          <w:color w:val="000000" w:themeColor="text1"/>
          <w:sz w:val="24"/>
          <w:szCs w:val="24"/>
        </w:rPr>
        <w:fldChar w:fldCharType="end"/>
      </w:r>
      <w:r w:rsidR="00511406">
        <w:rPr>
          <w:rFonts w:ascii="Times New Roman" w:hAnsi="Times New Roman" w:cs="Times New Roman"/>
          <w:color w:val="000000" w:themeColor="text1"/>
          <w:sz w:val="24"/>
          <w:szCs w:val="24"/>
        </w:rPr>
        <w:t xml:space="preserve"> </w:t>
      </w:r>
      <w:r w:rsidR="000A619C" w:rsidRPr="00EA2083">
        <w:rPr>
          <w:rFonts w:ascii="Times New Roman" w:hAnsi="Times New Roman" w:cs="Times New Roman"/>
          <w:color w:val="000000" w:themeColor="text1"/>
          <w:sz w:val="24"/>
          <w:szCs w:val="24"/>
        </w:rPr>
        <w:t>i</w:t>
      </w:r>
      <w:r w:rsidR="009F7F31" w:rsidRPr="00EA2083">
        <w:rPr>
          <w:rFonts w:ascii="Times New Roman" w:hAnsi="Times New Roman" w:cs="Times New Roman"/>
          <w:color w:val="000000" w:themeColor="text1"/>
          <w:sz w:val="24"/>
          <w:szCs w:val="24"/>
        </w:rPr>
        <w:t xml:space="preserve">n </w:t>
      </w:r>
      <w:r w:rsidR="000A619C" w:rsidRPr="00EA2083">
        <w:rPr>
          <w:rFonts w:ascii="Times New Roman" w:hAnsi="Times New Roman" w:cs="Times New Roman"/>
          <w:color w:val="000000" w:themeColor="text1"/>
          <w:sz w:val="24"/>
          <w:szCs w:val="24"/>
        </w:rPr>
        <w:t>spite of</w:t>
      </w:r>
      <w:r w:rsidR="009F7F31" w:rsidRPr="00EA2083">
        <w:rPr>
          <w:rFonts w:ascii="Times New Roman" w:hAnsi="Times New Roman" w:cs="Times New Roman"/>
          <w:color w:val="000000" w:themeColor="text1"/>
          <w:sz w:val="24"/>
          <w:szCs w:val="24"/>
        </w:rPr>
        <w:t xml:space="preserve"> an exploration ability to do one’s job and  intentions to get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 xml:space="preserve">from the supervisor </w:t>
      </w:r>
      <w:r w:rsidR="0072725E" w:rsidRPr="00EA2083">
        <w:rPr>
          <w:rFonts w:ascii="Times New Roman" w:hAnsi="Times New Roman" w:cs="Times New Roman"/>
          <w:color w:val="000000" w:themeColor="text1"/>
          <w:sz w:val="24"/>
          <w:szCs w:val="24"/>
        </w:rPr>
        <w:fldChar w:fldCharType="begin">
          <w:fldData xml:space="preserve">PEVuZE5vdGU+PENpdGU+PEF1dGhvcj5HcmFudDwvQXV0aG9yPjxZZWFyPjIwMDk8L1llYXI+PFJl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</w:fldData>
        </w:fldChar>
      </w:r>
      <w:r w:rsidR="006844BF" w:rsidRPr="00EA2083">
        <w:rPr>
          <w:rFonts w:ascii="Times New Roman" w:hAnsi="Times New Roman" w:cs="Times New Roman"/>
          <w:color w:val="000000" w:themeColor="text1"/>
          <w:sz w:val="24"/>
          <w:szCs w:val="24"/>
        </w:rPr>
        <w:instrText xml:space="preserve"> ADDIN EN.CITE </w:instrText>
      </w:r>
      <w:r w:rsidR="006844BF" w:rsidRPr="00EA2083">
        <w:rPr>
          <w:rFonts w:ascii="Times New Roman" w:hAnsi="Times New Roman" w:cs="Times New Roman"/>
          <w:color w:val="000000" w:themeColor="text1"/>
          <w:sz w:val="24"/>
          <w:szCs w:val="24"/>
        </w:rPr>
        <w:fldChar w:fldCharType="begin">
          <w:fldData xml:space="preserve">PEVuZE5vdGU+PENpdGU+PEF1dGhvcj5HcmFudDwvQXV0aG9yPjxZZWFyPjIwMDk8L1llYXI+PFJl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</w:fldData>
        </w:fldChar>
      </w:r>
      <w:r w:rsidR="006844BF" w:rsidRPr="00EA2083">
        <w:rPr>
          <w:rFonts w:ascii="Times New Roman" w:hAnsi="Times New Roman" w:cs="Times New Roman"/>
          <w:color w:val="000000" w:themeColor="text1"/>
          <w:sz w:val="24"/>
          <w:szCs w:val="24"/>
        </w:rPr>
        <w:instrText xml:space="preserve"> ADDIN EN.CITE.DATA </w:instrText>
      </w:r>
      <w:r w:rsidR="006844BF" w:rsidRPr="00EA2083">
        <w:rPr>
          <w:rFonts w:ascii="Times New Roman" w:hAnsi="Times New Roman" w:cs="Times New Roman"/>
          <w:color w:val="000000" w:themeColor="text1"/>
          <w:sz w:val="24"/>
          <w:szCs w:val="24"/>
        </w:rPr>
      </w:r>
      <w:r w:rsidR="006844BF" w:rsidRPr="00EA2083">
        <w:rPr>
          <w:rFonts w:ascii="Times New Roman" w:hAnsi="Times New Roman" w:cs="Times New Roman"/>
          <w:color w:val="000000" w:themeColor="text1"/>
          <w:sz w:val="24"/>
          <w:szCs w:val="24"/>
        </w:rPr>
        <w:fldChar w:fldCharType="end"/>
      </w:r>
      <w:r w:rsidR="0072725E" w:rsidRPr="00EA2083">
        <w:rPr>
          <w:rFonts w:ascii="Times New Roman" w:hAnsi="Times New Roman" w:cs="Times New Roman"/>
          <w:color w:val="000000" w:themeColor="text1"/>
          <w:sz w:val="24"/>
          <w:szCs w:val="24"/>
        </w:rPr>
      </w:r>
      <w:r w:rsidR="0072725E" w:rsidRPr="00EA2083">
        <w:rPr>
          <w:rFonts w:ascii="Times New Roman" w:hAnsi="Times New Roman" w:cs="Times New Roman"/>
          <w:color w:val="000000" w:themeColor="text1"/>
          <w:sz w:val="24"/>
          <w:szCs w:val="24"/>
        </w:rPr>
        <w:fldChar w:fldCharType="separate"/>
      </w:r>
      <w:r w:rsidR="0072725E" w:rsidRPr="00EA2083">
        <w:rPr>
          <w:rFonts w:ascii="Times New Roman" w:hAnsi="Times New Roman" w:cs="Times New Roman"/>
          <w:noProof/>
          <w:color w:val="000000" w:themeColor="text1"/>
          <w:sz w:val="24"/>
          <w:szCs w:val="24"/>
        </w:rPr>
        <w:t>(De Boeck and Parker 2022; Grant and Parker 2009; Hackman and Oldham 1975)</w:t>
      </w:r>
      <w:r w:rsidR="0072725E" w:rsidRPr="00EA2083">
        <w:rPr>
          <w:rFonts w:ascii="Times New Roman" w:hAnsi="Times New Roman" w:cs="Times New Roman"/>
          <w:color w:val="000000" w:themeColor="text1"/>
          <w:sz w:val="24"/>
          <w:szCs w:val="24"/>
        </w:rPr>
        <w:fldChar w:fldCharType="end"/>
      </w:r>
      <w:r w:rsidR="009F7F31" w:rsidRPr="00EA2083">
        <w:rPr>
          <w:rFonts w:ascii="Times New Roman" w:hAnsi="Times New Roman" w:cs="Times New Roman"/>
          <w:color w:val="000000" w:themeColor="text1"/>
          <w:sz w:val="24"/>
          <w:szCs w:val="24"/>
        </w:rPr>
        <w:t xml:space="preserve"> </w:t>
      </w:r>
      <w:r w:rsidR="003A77E1" w:rsidRPr="00EA2083">
        <w:rPr>
          <w:rFonts w:ascii="Times New Roman" w:hAnsi="Times New Roman" w:cs="Times New Roman"/>
          <w:color w:val="000000" w:themeColor="text1"/>
          <w:sz w:val="24"/>
          <w:szCs w:val="24"/>
        </w:rPr>
        <w:t xml:space="preserve">the connection between seeking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with respect to job autonomy has been ignored in widespread of literature reviews such behaviors</w:t>
      </w:r>
      <w:r w:rsidR="0072725E" w:rsidRPr="00EA2083">
        <w:rPr>
          <w:rFonts w:ascii="Times New Roman" w:hAnsi="Times New Roman" w:cs="Times New Roman"/>
          <w:color w:val="000000" w:themeColor="text1"/>
          <w:sz w:val="24"/>
          <w:szCs w:val="24"/>
        </w:rPr>
        <w:t xml:space="preserve"> </w:t>
      </w:r>
      <w:r w:rsidR="0072725E" w:rsidRPr="00EA2083">
        <w:rPr>
          <w:rFonts w:ascii="Times New Roman" w:hAnsi="Times New Roman" w:cs="Times New Roman"/>
          <w:color w:val="000000" w:themeColor="text1"/>
          <w:sz w:val="24"/>
          <w:szCs w:val="24"/>
        </w:rPr>
        <w:fldChar w:fldCharType="begin"/>
      </w:r>
      <w:r w:rsidR="0072725E" w:rsidRPr="00EA2083">
        <w:rPr>
          <w:rFonts w:ascii="Times New Roman" w:hAnsi="Times New Roman" w:cs="Times New Roman"/>
          <w:color w:val="000000" w:themeColor="text1"/>
          <w:sz w:val="24"/>
          <w:szCs w:val="24"/>
        </w:rPr>
        <w:instrText xml:space="preserve"> ADDIN EN.CITE &lt;EndNote&gt;&lt;Cite&gt;&lt;Author&gt;Anseel&lt;/Author&gt;&lt;Year&gt;2015&lt;/Year&gt;&lt;RecNum&gt;231&lt;/RecNum&gt;&lt;DisplayText&gt;(Anseel, et al. 2015)&lt;/DisplayText&gt;&lt;record&gt;&lt;rec-number&gt;231&lt;/rec-number&gt;&lt;foreign-keys&gt;&lt;key app="EN" db-id="rtexa9a2wpa9vue0zarpdwsy025t9sstpzve" timestamp="1693288285"&gt;231&lt;/key&gt;&lt;/foreign-keys&gt;&lt;ref-type name="Journal Article"&gt;17&lt;/ref-type&gt;&lt;contributors&gt;&lt;authors&gt;&lt;author&gt;Anseel, Frederik&lt;/author&gt;&lt;author&gt;Beatty, Adam S&lt;/author&gt;&lt;author&gt;Shen, Winny&lt;/author&gt;&lt;author&gt;Lievens, Filip&lt;/author&gt;&lt;author&gt;Sackett, Paul R&lt;/author&gt;&lt;/authors&gt;&lt;/contributors&gt;&lt;titles&gt;&lt;title&gt;How are we doing after 30 years? A meta-analytic review of the antecedents and outcomes of feedback-seeking behavior&lt;/title&gt;&lt;secondary-title&gt;Journal of management&lt;/secondary-title&gt;&lt;/titles&gt;&lt;periodical&gt;&lt;full-title&gt;Journal of management&lt;/full-title&gt;&lt;/periodical&gt;&lt;pages&gt;318-348&lt;/pages&gt;&lt;volume&gt;41&lt;/volume&gt;&lt;number&gt;1&lt;/number&gt;&lt;dates&gt;&lt;year&gt;2015&lt;/year&gt;&lt;/dates&gt;&lt;isbn&gt;0149-2063&lt;/isbn&gt;&lt;urls&gt;&lt;/urls&gt;&lt;/record&gt;&lt;/Cite&gt;&lt;/EndNote&gt;</w:instrText>
      </w:r>
      <w:r w:rsidR="0072725E" w:rsidRPr="00EA2083">
        <w:rPr>
          <w:rFonts w:ascii="Times New Roman" w:hAnsi="Times New Roman" w:cs="Times New Roman"/>
          <w:color w:val="000000" w:themeColor="text1"/>
          <w:sz w:val="24"/>
          <w:szCs w:val="24"/>
        </w:rPr>
        <w:fldChar w:fldCharType="separate"/>
      </w:r>
      <w:r w:rsidR="0072725E" w:rsidRPr="00EA2083">
        <w:rPr>
          <w:rFonts w:ascii="Times New Roman" w:hAnsi="Times New Roman" w:cs="Times New Roman"/>
          <w:noProof/>
          <w:color w:val="000000" w:themeColor="text1"/>
          <w:sz w:val="24"/>
          <w:szCs w:val="24"/>
        </w:rPr>
        <w:t>(Anseel, et al. 2015)</w:t>
      </w:r>
      <w:r w:rsidR="0072725E" w:rsidRPr="00EA2083">
        <w:rPr>
          <w:rFonts w:ascii="Times New Roman" w:hAnsi="Times New Roman" w:cs="Times New Roman"/>
          <w:color w:val="000000" w:themeColor="text1"/>
          <w:sz w:val="24"/>
          <w:szCs w:val="24"/>
        </w:rPr>
        <w:fldChar w:fldCharType="end"/>
      </w:r>
      <w:r w:rsidR="009F7F31" w:rsidRPr="00EA2083">
        <w:rPr>
          <w:rFonts w:ascii="Times New Roman" w:hAnsi="Times New Roman" w:cs="Times New Roman"/>
          <w:color w:val="000000" w:themeColor="text1"/>
          <w:sz w:val="24"/>
          <w:szCs w:val="24"/>
        </w:rPr>
        <w:t xml:space="preserve">. </w:t>
      </w:r>
      <w:r w:rsidR="0072725E" w:rsidRPr="00EA2083">
        <w:rPr>
          <w:rFonts w:ascii="Times New Roman" w:hAnsi="Times New Roman" w:cs="Times New Roman"/>
          <w:color w:val="000000" w:themeColor="text1"/>
          <w:sz w:val="24"/>
          <w:szCs w:val="24"/>
        </w:rPr>
        <w:fldChar w:fldCharType="begin"/>
      </w:r>
      <w:r w:rsidR="001525B3" w:rsidRPr="00EA2083">
        <w:rPr>
          <w:rFonts w:ascii="Times New Roman" w:hAnsi="Times New Roman" w:cs="Times New Roman"/>
          <w:color w:val="000000" w:themeColor="text1"/>
          <w:sz w:val="24"/>
          <w:szCs w:val="24"/>
        </w:rPr>
        <w:instrText xml:space="preserve"> ADDIN EN.CITE &lt;EndNote&gt;&lt;Cite&gt;&lt;Author&gt;Ortiz-Gómez&lt;/Author&gt;&lt;Year&gt;2022&lt;/Year&gt;&lt;RecNum&gt;271&lt;/RecNum&gt;&lt;DisplayText&gt;(Joseph Jeyaraj and Gandolfi 2022; Ortiz-Gómez, et al. 2022)&lt;/DisplayText&gt;&lt;record&gt;&lt;rec-number&gt;271&lt;/rec-number&gt;&lt;foreign-keys&gt;&lt;key app="EN" db-id="rtexa9a2wpa9vue0zarpdwsy025t9sstpzve" timestamp="1693290357"&gt;271&lt;/key&gt;&lt;/foreign-keys&gt;&lt;ref-type name="Journal Article"&gt;17&lt;/ref-type&gt;&lt;contributors&gt;&lt;authors&gt;&lt;author&gt;Ortiz-Gómez, Mar&lt;/author&gt;&lt;author&gt;Molina-Sánchez, Horacio&lt;/author&gt;&lt;author&gt;Ariza-Montes, Antonio&lt;/author&gt;&lt;author&gt;de Los Ríos-Berjillos, Araceli&lt;/author&gt;&lt;/authors&gt;&lt;/contributors&gt;&lt;titles&gt;&lt;title&gt;Servant Leadership and Authentic Leadership as Job Resources for Achieving Workers’ Subjective Well-Being Among Organizations Based on Values&lt;/title&gt;&lt;secondary-title&gt;Psychology Research and Behavior Management&lt;/secondary-title&gt;&lt;/titles&gt;&lt;periodical&gt;&lt;full-title&gt;Psychology research and behavior management&lt;/full-title&gt;&lt;/periodical&gt;&lt;pages&gt;2621-2638&lt;/pages&gt;&lt;dates&gt;&lt;year&gt;2022&lt;/year&gt;&lt;/dates&gt;&lt;isbn&gt;1179-1578&lt;/isbn&gt;&lt;urls&gt;&lt;/urls&gt;&lt;/record&gt;&lt;/Cite&gt;&lt;Cite&gt;&lt;Author&gt;Joseph Jeyaraj&lt;/Author&gt;&lt;Year&gt;2022&lt;/Year&gt;&lt;RecNum&gt;270&lt;/RecNum&gt;&lt;record&gt;&lt;rec-number&gt;270&lt;/rec-number&gt;&lt;foreign-keys&gt;&lt;key app="EN" db-id="rtexa9a2wpa9vue0zarpdwsy025t9sstpzve" timestamp="1693290323"&gt;270&lt;/key&gt;&lt;/foreign-keys&gt;&lt;ref-type name="Journal Article"&gt;17&lt;/ref-type&gt;&lt;contributors&gt;&lt;authors&gt;&lt;author&gt;Joseph Jeyaraj, Joanna&lt;/author&gt;&lt;author&gt;Gandolfi, Franco&lt;/author&gt;&lt;/authors&gt;&lt;/contributors&gt;&lt;titles&gt;&lt;title&gt;Empowering students for social justice through a critical pedagogy inspired framework of servant leadership&lt;/title&gt;&lt;secondary-title&gt;Pedagogy, Culture &amp;amp; Society&lt;/secondary-title&gt;&lt;/titles&gt;&lt;periodical&gt;&lt;full-title&gt;Pedagogy, Culture &amp;amp; Society&lt;/full-title&gt;&lt;/periodical&gt;&lt;pages&gt;169-184&lt;/pages&gt;&lt;volume&gt;30&lt;/volume&gt;&lt;number&gt;2&lt;/number&gt;&lt;dates&gt;&lt;year&gt;2022&lt;/year&gt;&lt;/dates&gt;&lt;isbn&gt;1468-1366&lt;/isbn&gt;&lt;urls&gt;&lt;/urls&gt;&lt;/record&gt;&lt;/Cite&gt;&lt;/EndNote&gt;</w:instrText>
      </w:r>
      <w:r w:rsidR="0072725E" w:rsidRPr="00EA2083">
        <w:rPr>
          <w:rFonts w:ascii="Times New Roman" w:hAnsi="Times New Roman" w:cs="Times New Roman"/>
          <w:color w:val="000000" w:themeColor="text1"/>
          <w:sz w:val="24"/>
          <w:szCs w:val="24"/>
        </w:rPr>
        <w:fldChar w:fldCharType="separate"/>
      </w:r>
      <w:r w:rsidR="0072725E" w:rsidRPr="00EA2083">
        <w:rPr>
          <w:rFonts w:ascii="Times New Roman" w:hAnsi="Times New Roman" w:cs="Times New Roman"/>
          <w:noProof/>
          <w:color w:val="000000" w:themeColor="text1"/>
          <w:sz w:val="24"/>
          <w:szCs w:val="24"/>
        </w:rPr>
        <w:t>(Joseph Jeyaraj and Gandolfi 2022; Ortiz-Gómez, et al. 2022)</w:t>
      </w:r>
      <w:r w:rsidR="0072725E" w:rsidRPr="00EA2083">
        <w:rPr>
          <w:rFonts w:ascii="Times New Roman" w:hAnsi="Times New Roman" w:cs="Times New Roman"/>
          <w:color w:val="000000" w:themeColor="text1"/>
          <w:sz w:val="24"/>
          <w:szCs w:val="24"/>
        </w:rPr>
        <w:fldChar w:fldCharType="end"/>
      </w:r>
      <w:r w:rsidR="009F7F31" w:rsidRPr="00EA2083">
        <w:rPr>
          <w:rFonts w:ascii="Times New Roman" w:hAnsi="Times New Roman" w:cs="Times New Roman"/>
          <w:color w:val="000000" w:themeColor="text1"/>
          <w:sz w:val="24"/>
          <w:szCs w:val="24"/>
        </w:rPr>
        <w:t xml:space="preserve"> </w:t>
      </w:r>
      <w:r w:rsidR="004F0999" w:rsidRPr="00EA2083">
        <w:rPr>
          <w:rFonts w:ascii="Times New Roman" w:hAnsi="Times New Roman" w:cs="Times New Roman"/>
          <w:color w:val="000000" w:themeColor="text1"/>
          <w:sz w:val="24"/>
          <w:szCs w:val="24"/>
        </w:rPr>
        <w:t xml:space="preserve">In their research, they found that servant leaders believe that each person is important, not just for the work they do. These leaders always show that they care about their staff and try to find ways to help them grow in their jobs and in their personal lives, while also benefiting the company. </w:t>
      </w:r>
    </w:p>
    <w:p w14:paraId="430E9907" w14:textId="0EC22D42" w:rsidR="009F7F31" w:rsidRPr="00EA2083" w:rsidRDefault="003A77E1" w:rsidP="002251E0">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According to </w:t>
      </w:r>
      <w:r w:rsidR="0072725E" w:rsidRPr="00EA2083">
        <w:rPr>
          <w:rFonts w:ascii="Times New Roman" w:hAnsi="Times New Roman" w:cs="Times New Roman"/>
          <w:color w:val="000000" w:themeColor="text1"/>
          <w:sz w:val="24"/>
          <w:szCs w:val="24"/>
        </w:rPr>
        <w:fldChar w:fldCharType="begin"/>
      </w:r>
      <w:r w:rsidR="0072725E" w:rsidRPr="00EA2083">
        <w:rPr>
          <w:rFonts w:ascii="Times New Roman" w:hAnsi="Times New Roman" w:cs="Times New Roman"/>
          <w:color w:val="000000" w:themeColor="text1"/>
          <w:sz w:val="24"/>
          <w:szCs w:val="24"/>
        </w:rPr>
        <w:instrText xml:space="preserve"> ADDIN EN.CITE &lt;EndNote&gt;&lt;Cite&gt;&lt;Author&gt;Ingram&lt;/Author&gt;&lt;Year&gt;2016&lt;/Year&gt;&lt;RecNum&gt;234&lt;/RecNum&gt;&lt;DisplayText&gt;(Ingram 2016; Van Dierendonck and Patterson 2015)&lt;/DisplayText&gt;&lt;record&gt;&lt;rec-number&gt;234&lt;/rec-number&gt;&lt;foreign-keys&gt;&lt;key app="EN" db-id="rtexa9a2wpa9vue0zarpdwsy025t9sstpzve" timestamp="1693288502"&gt;234&lt;/key&gt;&lt;/foreign-keys&gt;&lt;ref-type name="Journal Article"&gt;17&lt;/ref-type&gt;&lt;contributors&gt;&lt;authors&gt;&lt;author&gt;Ingram, Osmond C&lt;/author&gt;&lt;/authors&gt;&lt;/contributors&gt;&lt;titles&gt;&lt;title&gt;Servant leadership as a leadership model&lt;/title&gt;&lt;secondary-title&gt;Journal of Management Science and Business Intelligence&lt;/secondary-title&gt;&lt;/titles&gt;&lt;periodical&gt;&lt;full-title&gt;Journal of Management Science and Business Intelligence&lt;/full-title&gt;&lt;/periodical&gt;&lt;pages&gt;21-26&lt;/pages&gt;&lt;volume&gt;1&lt;/volume&gt;&lt;number&gt;1&lt;/number&gt;&lt;dates&gt;&lt;year&gt;2016&lt;/year&gt;&lt;/dates&gt;&lt;urls&gt;&lt;/urls&gt;&lt;/record&gt;&lt;/Cite&gt;&lt;Cite&gt;&lt;Author&gt;Van Dierendonck&lt;/Author&gt;&lt;Year&gt;2015&lt;/Year&gt;&lt;RecNum&gt;238&lt;/RecNum&gt;&lt;record&gt;&lt;rec-number&gt;238&lt;/rec-number&gt;&lt;foreign-keys&gt;&lt;key app="EN" db-id="rtexa9a2wpa9vue0zarpdwsy025t9sstpzve" timestamp="1693288600"&gt;238&lt;/key&gt;&lt;/foreign-keys&gt;&lt;ref-type name="Journal Article"&gt;17&lt;/ref-type&gt;&lt;contributors&gt;&lt;authors&gt;&lt;author&gt;Van Dierendonck, Dirk&lt;/author&gt;&lt;author&gt;Patterson, Kathleen&lt;/author&gt;&lt;/authors&gt;&lt;/contributors&gt;&lt;titles&gt;&lt;title&gt;Compassionate love as a cornerstone of servant leadership: An integration of previous theorizing and research&lt;/title&gt;&lt;secondary-title&gt;Journal of Business Ethics&lt;/secondary-title&gt;&lt;/titles&gt;&lt;periodical&gt;&lt;full-title&gt;Journal of Business Ethics&lt;/full-title&gt;&lt;/periodical&gt;&lt;pages&gt;119-131&lt;/pages&gt;&lt;volume&gt;128&lt;/volume&gt;&lt;dates&gt;&lt;year&gt;2015&lt;/year&gt;&lt;/dates&gt;&lt;isbn&gt;0167-4544&lt;/isbn&gt;&lt;urls&gt;&lt;/urls&gt;&lt;/record&gt;&lt;/Cite&gt;&lt;/EndNote&gt;</w:instrText>
      </w:r>
      <w:r w:rsidR="0072725E" w:rsidRPr="00EA2083">
        <w:rPr>
          <w:rFonts w:ascii="Times New Roman" w:hAnsi="Times New Roman" w:cs="Times New Roman"/>
          <w:color w:val="000000" w:themeColor="text1"/>
          <w:sz w:val="24"/>
          <w:szCs w:val="24"/>
        </w:rPr>
        <w:fldChar w:fldCharType="separate"/>
      </w:r>
      <w:r w:rsidR="0072725E" w:rsidRPr="00EA2083">
        <w:rPr>
          <w:rFonts w:ascii="Times New Roman" w:hAnsi="Times New Roman" w:cs="Times New Roman"/>
          <w:noProof/>
          <w:color w:val="000000" w:themeColor="text1"/>
          <w:sz w:val="24"/>
          <w:szCs w:val="24"/>
        </w:rPr>
        <w:t>(Ingram 2016; Van Dierendonck and Patterson 2015)</w:t>
      </w:r>
      <w:r w:rsidR="0072725E" w:rsidRPr="00EA2083">
        <w:rPr>
          <w:rFonts w:ascii="Times New Roman" w:hAnsi="Times New Roman" w:cs="Times New Roman"/>
          <w:color w:val="000000" w:themeColor="text1"/>
          <w:sz w:val="24"/>
          <w:szCs w:val="24"/>
        </w:rPr>
        <w:fldChar w:fldCharType="end"/>
      </w:r>
      <w:r w:rsidR="0072725E"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every member in their organization should advance personally, spiritually, and professionally, according to servant leaders</w:t>
      </w:r>
      <w:r w:rsidR="009F7F31" w:rsidRPr="00EA2083">
        <w:rPr>
          <w:rFonts w:ascii="Times New Roman" w:hAnsi="Times New Roman" w:cs="Times New Roman"/>
          <w:color w:val="000000" w:themeColor="text1"/>
          <w:sz w:val="24"/>
          <w:szCs w:val="24"/>
        </w:rPr>
        <w:t xml:space="preserve">. </w:t>
      </w:r>
      <w:r w:rsidR="003A12E6" w:rsidRPr="00EA2083">
        <w:rPr>
          <w:rFonts w:ascii="Times New Roman" w:hAnsi="Times New Roman" w:cs="Times New Roman"/>
          <w:color w:val="000000" w:themeColor="text1"/>
          <w:sz w:val="24"/>
          <w:szCs w:val="24"/>
        </w:rPr>
        <w:t xml:space="preserve">Leaders can build trust and show they appreciate their dedicated employees by giving </w:t>
      </w:r>
      <w:r w:rsidR="003A12E6" w:rsidRPr="00EA2083">
        <w:rPr>
          <w:rFonts w:ascii="Times New Roman" w:hAnsi="Times New Roman" w:cs="Times New Roman"/>
          <w:color w:val="000000" w:themeColor="text1"/>
          <w:sz w:val="24"/>
          <w:szCs w:val="24"/>
        </w:rPr>
        <w:lastRenderedPageBreak/>
        <w:t>them chances to grow and perform their best.</w:t>
      </w:r>
      <w:r w:rsidR="009F7F31" w:rsidRPr="00EA2083">
        <w:rPr>
          <w:rFonts w:ascii="Times New Roman" w:hAnsi="Times New Roman" w:cs="Times New Roman"/>
          <w:color w:val="000000" w:themeColor="text1"/>
          <w:sz w:val="24"/>
          <w:szCs w:val="24"/>
        </w:rPr>
        <w:t xml:space="preserve"> </w:t>
      </w:r>
      <w:r w:rsidR="0072725E" w:rsidRPr="00EA2083">
        <w:rPr>
          <w:rFonts w:ascii="Times New Roman" w:hAnsi="Times New Roman" w:cs="Times New Roman"/>
          <w:color w:val="000000" w:themeColor="text1"/>
          <w:sz w:val="24"/>
          <w:szCs w:val="24"/>
        </w:rPr>
        <w:fldChar w:fldCharType="begin"/>
      </w:r>
      <w:r w:rsidR="005741E1" w:rsidRPr="00EA2083">
        <w:rPr>
          <w:rFonts w:ascii="Times New Roman" w:hAnsi="Times New Roman" w:cs="Times New Roman"/>
          <w:color w:val="000000" w:themeColor="text1"/>
          <w:sz w:val="24"/>
          <w:szCs w:val="24"/>
        </w:rPr>
        <w:instrText xml:space="preserve"> ADDIN EN.CITE &lt;EndNote&gt;&lt;Cite&gt;&lt;Author&gt;Banutu-Gomez&lt;/Author&gt;&lt;Year&gt;2004&lt;/Year&gt;&lt;RecNum&gt;239&lt;/RecNum&gt;&lt;DisplayText&gt;(Banutu-Gomez 2004; Banutu-Gomez, et al. 2023)&lt;/DisplayText&gt;&lt;record&gt;&lt;rec-number&gt;239&lt;/rec-number&gt;&lt;foreign-keys&gt;&lt;key app="EN" db-id="rtexa9a2wpa9vue0zarpdwsy025t9sstpzve" timestamp="1693288675"&gt;239&lt;/key&gt;&lt;/foreign-keys&gt;&lt;ref-type name="Journal Article"&gt;17&lt;/ref-type&gt;&lt;contributors&gt;&lt;authors&gt;&lt;author&gt;Banutu-Gomez, Michael Ba&lt;/author&gt;&lt;/authors&gt;&lt;/contributors&gt;&lt;titles&gt;&lt;title&gt;Great leaders teach exemplary followership and serve as servant leaders&lt;/title&gt;&lt;secondary-title&gt;Journal of American Academy of Business&lt;/secondary-title&gt;&lt;/titles&gt;&lt;periodical&gt;&lt;full-title&gt;Journal of American Academy of Business&lt;/full-title&gt;&lt;/periodical&gt;&lt;pages&gt;143-151&lt;/pages&gt;&lt;volume&gt;4&lt;/volume&gt;&lt;number&gt;1/2&lt;/number&gt;&lt;dates&gt;&lt;year&gt;2004&lt;/year&gt;&lt;/dates&gt;&lt;urls&gt;&lt;/urls&gt;&lt;/record&gt;&lt;/Cite&gt;&lt;Cite&gt;&lt;Author&gt;Banutu-Gomez&lt;/Author&gt;&lt;Year&gt;2023&lt;/Year&gt;&lt;RecNum&gt;240&lt;/RecNum&gt;&lt;record&gt;&lt;rec-number&gt;240&lt;/rec-number&gt;&lt;foreign-keys&gt;&lt;key app="EN" db-id="rtexa9a2wpa9vue0zarpdwsy025t9sstpzve" timestamp="1693288700"&gt;240&lt;/key&gt;&lt;/foreign-keys&gt;&lt;ref-type name="Journal Article"&gt;17&lt;/ref-type&gt;&lt;contributors&gt;&lt;authors&gt;&lt;author&gt;Banutu-Gomez, Michael&lt;/author&gt;&lt;author&gt;Fanneh, Momodou Mustapha&lt;/author&gt;&lt;author&gt;Tanimu-Saminaka, I Umaru&lt;/author&gt;&lt;author&gt;Rudin, Joel&lt;/author&gt;&lt;/authors&gt;&lt;/contributors&gt;&lt;titles&gt;&lt;title&gt;MEASURING ORGANIZATIONAL LEADERSHIP IN AFRICA&lt;/title&gt;&lt;secondary-title&gt;International Journal of Business &amp;amp; Economics (IJBE)&lt;/secondary-title&gt;&lt;/titles&gt;&lt;periodical&gt;&lt;full-title&gt;International Journal of Business &amp;amp; Economics (IJBE)&lt;/full-title&gt;&lt;/periodical&gt;&lt;pages&gt;202-213&lt;/pages&gt;&lt;volume&gt;8&lt;/volume&gt;&lt;number&gt;1&lt;/number&gt;&lt;dates&gt;&lt;year&gt;2023&lt;/year&gt;&lt;/dates&gt;&lt;isbn&gt;2545-4137&lt;/isbn&gt;&lt;urls&gt;&lt;/urls&gt;&lt;/record&gt;&lt;/Cite&gt;&lt;/EndNote&gt;</w:instrText>
      </w:r>
      <w:r w:rsidR="0072725E" w:rsidRPr="00EA2083">
        <w:rPr>
          <w:rFonts w:ascii="Times New Roman" w:hAnsi="Times New Roman" w:cs="Times New Roman"/>
          <w:color w:val="000000" w:themeColor="text1"/>
          <w:sz w:val="24"/>
          <w:szCs w:val="24"/>
        </w:rPr>
        <w:fldChar w:fldCharType="separate"/>
      </w:r>
      <w:r w:rsidR="005741E1" w:rsidRPr="00EA2083">
        <w:rPr>
          <w:rFonts w:ascii="Times New Roman" w:hAnsi="Times New Roman" w:cs="Times New Roman"/>
          <w:noProof/>
          <w:color w:val="000000" w:themeColor="text1"/>
          <w:sz w:val="24"/>
          <w:szCs w:val="24"/>
        </w:rPr>
        <w:t>(Banutu-Gomez 2004; Banutu-Gomez, et al. 2023)</w:t>
      </w:r>
      <w:r w:rsidR="0072725E" w:rsidRPr="00EA2083">
        <w:rPr>
          <w:rFonts w:ascii="Times New Roman" w:hAnsi="Times New Roman" w:cs="Times New Roman"/>
          <w:color w:val="000000" w:themeColor="text1"/>
          <w:sz w:val="24"/>
          <w:szCs w:val="24"/>
        </w:rPr>
        <w:fldChar w:fldCharType="end"/>
      </w:r>
      <w:r w:rsidR="00816C37" w:rsidRPr="00EA2083">
        <w:rPr>
          <w:rFonts w:ascii="Times New Roman" w:hAnsi="Times New Roman" w:cs="Times New Roman"/>
          <w:color w:val="000000" w:themeColor="text1"/>
          <w:sz w:val="24"/>
          <w:szCs w:val="24"/>
        </w:rPr>
        <w:t xml:space="preserve">. Servant leaders gain satisfaction from helping the growth of followers </w:t>
      </w:r>
      <w:r w:rsidR="005741E1" w:rsidRPr="00EA2083">
        <w:rPr>
          <w:rFonts w:ascii="Times New Roman" w:hAnsi="Times New Roman" w:cs="Times New Roman"/>
          <w:color w:val="000000" w:themeColor="text1"/>
          <w:sz w:val="24"/>
          <w:szCs w:val="24"/>
        </w:rPr>
        <w:fldChar w:fldCharType="begin"/>
      </w:r>
      <w:r w:rsidR="005741E1" w:rsidRPr="00EA2083">
        <w:rPr>
          <w:rFonts w:ascii="Times New Roman" w:hAnsi="Times New Roman" w:cs="Times New Roman"/>
          <w:color w:val="000000" w:themeColor="text1"/>
          <w:sz w:val="24"/>
          <w:szCs w:val="24"/>
        </w:rPr>
        <w:instrText xml:space="preserve"> ADDIN EN.CITE &lt;EndNote&gt;&lt;Cite&gt;&lt;Author&gt;Fitzpatrick&lt;/Author&gt;&lt;Year&gt;2023&lt;/Year&gt;&lt;RecNum&gt;248&lt;/RecNum&gt;&lt;DisplayText&gt;(Fitzpatrick 2023; Hurt and Long 2023)&lt;/DisplayText&gt;&lt;record&gt;&lt;rec-number&gt;248&lt;/rec-number&gt;&lt;foreign-keys&gt;&lt;key app="EN" db-id="rtexa9a2wpa9vue0zarpdwsy025t9sstpzve" timestamp="1693289009"&gt;248&lt;/key&gt;&lt;/foreign-keys&gt;&lt;ref-type name="Journal Article"&gt;17&lt;/ref-type&gt;&lt;contributors&gt;&lt;authors&gt;&lt;author&gt;Fitzpatrick, Margaret M&lt;/author&gt;&lt;/authors&gt;&lt;/contributors&gt;&lt;titles&gt;&lt;title&gt;Servant Leadership in Catholic Institutions of Higher Education&lt;/title&gt;&lt;secondary-title&gt;Journal of Vincentian Social Action&lt;/secondary-title&gt;&lt;/titles&gt;&lt;periodical&gt;&lt;full-title&gt;Journal of Vincentian Social Action&lt;/full-title&gt;&lt;/periodical&gt;&lt;pages&gt;9&lt;/pages&gt;&lt;volume&gt;7&lt;/volume&gt;&lt;number&gt;1&lt;/number&gt;&lt;dates&gt;&lt;year&gt;2023&lt;/year&gt;&lt;/dates&gt;&lt;isbn&gt;2475-9643&lt;/isbn&gt;&lt;urls&gt;&lt;/urls&gt;&lt;/record&gt;&lt;/Cite&gt;&lt;Cite&gt;&lt;Author&gt;Hurt&lt;/Author&gt;&lt;Year&gt;2023&lt;/Year&gt;&lt;RecNum&gt;249&lt;/RecNum&gt;&lt;record&gt;&lt;rec-number&gt;249&lt;/rec-number&gt;&lt;foreign-keys&gt;&lt;key app="EN" db-id="rtexa9a2wpa9vue0zarpdwsy025t9sstpzve" timestamp="1693289045"&gt;249&lt;/key&gt;&lt;/foreign-keys&gt;&lt;ref-type name="Journal Article"&gt;17&lt;/ref-type&gt;&lt;contributors&gt;&lt;authors&gt;&lt;author&gt;Hurt, Kevin J&lt;/author&gt;&lt;author&gt;Long, Elliott&lt;/author&gt;&lt;/authors&gt;&lt;/contributors&gt;&lt;titles&gt;&lt;title&gt;Positional authority and influence in servant leadership: A conceptual model&lt;/title&gt;&lt;secondary-title&gt;The Journal of Values-Based Leadership&lt;/secondary-title&gt;&lt;/titles&gt;&lt;periodical&gt;&lt;full-title&gt;The Journal of Values-Based Leadership&lt;/full-title&gt;&lt;/periodical&gt;&lt;pages&gt;8&lt;/pages&gt;&lt;volume&gt;16&lt;/volume&gt;&lt;number&gt;1&lt;/number&gt;&lt;dates&gt;&lt;year&gt;2023&lt;/year&gt;&lt;/dates&gt;&lt;isbn&gt;1948-0733&lt;/isbn&gt;&lt;urls&gt;&lt;/urls&gt;&lt;/record&gt;&lt;/Cite&gt;&lt;/EndNote&gt;</w:instrText>
      </w:r>
      <w:r w:rsidR="005741E1" w:rsidRPr="00EA2083">
        <w:rPr>
          <w:rFonts w:ascii="Times New Roman" w:hAnsi="Times New Roman" w:cs="Times New Roman"/>
          <w:color w:val="000000" w:themeColor="text1"/>
          <w:sz w:val="24"/>
          <w:szCs w:val="24"/>
        </w:rPr>
        <w:fldChar w:fldCharType="separate"/>
      </w:r>
      <w:r w:rsidR="005741E1" w:rsidRPr="00EA2083">
        <w:rPr>
          <w:rFonts w:ascii="Times New Roman" w:hAnsi="Times New Roman" w:cs="Times New Roman"/>
          <w:noProof/>
          <w:color w:val="000000" w:themeColor="text1"/>
          <w:sz w:val="24"/>
          <w:szCs w:val="24"/>
        </w:rPr>
        <w:t>(Fitzpatrick 2023; Hurt and Long 2023)</w:t>
      </w:r>
      <w:r w:rsidR="005741E1" w:rsidRPr="00EA2083">
        <w:rPr>
          <w:rFonts w:ascii="Times New Roman" w:hAnsi="Times New Roman" w:cs="Times New Roman"/>
          <w:color w:val="000000" w:themeColor="text1"/>
          <w:sz w:val="24"/>
          <w:szCs w:val="24"/>
        </w:rPr>
        <w:fldChar w:fldCharType="end"/>
      </w:r>
      <w:r w:rsidR="005741E1" w:rsidRPr="00EA2083">
        <w:rPr>
          <w:rFonts w:ascii="Times New Roman" w:hAnsi="Times New Roman" w:cs="Times New Roman"/>
          <w:color w:val="000000" w:themeColor="text1"/>
          <w:sz w:val="24"/>
          <w:szCs w:val="24"/>
        </w:rPr>
        <w:t xml:space="preserve"> </w:t>
      </w:r>
      <w:r w:rsidR="009F7F31" w:rsidRPr="00EA2083">
        <w:rPr>
          <w:rFonts w:ascii="Times New Roman" w:hAnsi="Times New Roman" w:cs="Times New Roman"/>
          <w:color w:val="000000" w:themeColor="text1"/>
          <w:sz w:val="24"/>
          <w:szCs w:val="24"/>
        </w:rPr>
        <w:t xml:space="preserve">and they link to the developmental needs of who they lead and vigorously search for methods to fulfill those needs. </w:t>
      </w:r>
      <w:r w:rsidR="00881211">
        <w:rPr>
          <w:rFonts w:ascii="Times New Roman" w:hAnsi="Times New Roman" w:cs="Times New Roman"/>
          <w:color w:val="000000" w:themeColor="text1"/>
          <w:sz w:val="24"/>
          <w:szCs w:val="24"/>
        </w:rPr>
        <w:t xml:space="preserve">Feedback </w:t>
      </w:r>
      <w:r w:rsidR="00977268" w:rsidRPr="00EA2083">
        <w:rPr>
          <w:rFonts w:ascii="Times New Roman" w:hAnsi="Times New Roman" w:cs="Times New Roman"/>
          <w:color w:val="000000" w:themeColor="text1"/>
          <w:sz w:val="24"/>
          <w:szCs w:val="24"/>
        </w:rPr>
        <w:t xml:space="preserve">conditions really affect how people seek feedback. </w:t>
      </w:r>
      <w:r w:rsidR="00881211">
        <w:rPr>
          <w:rFonts w:ascii="Times New Roman" w:hAnsi="Times New Roman" w:cs="Times New Roman"/>
          <w:color w:val="000000" w:themeColor="text1"/>
          <w:sz w:val="24"/>
          <w:szCs w:val="24"/>
        </w:rPr>
        <w:t xml:space="preserve">Feedback </w:t>
      </w:r>
      <w:r w:rsidR="00977268" w:rsidRPr="00EA2083">
        <w:rPr>
          <w:rFonts w:ascii="Times New Roman" w:hAnsi="Times New Roman" w:cs="Times New Roman"/>
          <w:color w:val="000000" w:themeColor="text1"/>
          <w:sz w:val="24"/>
          <w:szCs w:val="24"/>
        </w:rPr>
        <w:t xml:space="preserve">researchers have looked at different factors like personal traits and workplace aspects, and how they all come together to affect specific, location-based qualities that influence how people seek </w:t>
      </w:r>
      <w:r w:rsidR="00881211">
        <w:rPr>
          <w:rFonts w:ascii="Times New Roman" w:hAnsi="Times New Roman" w:cs="Times New Roman"/>
          <w:color w:val="000000" w:themeColor="text1"/>
          <w:sz w:val="24"/>
          <w:szCs w:val="24"/>
        </w:rPr>
        <w:t xml:space="preserve">Feedback </w:t>
      </w:r>
      <w:r w:rsidR="005741E1" w:rsidRPr="00EA2083">
        <w:rPr>
          <w:rFonts w:ascii="Times New Roman" w:hAnsi="Times New Roman" w:cs="Times New Roman"/>
          <w:color w:val="000000" w:themeColor="text1"/>
          <w:sz w:val="24"/>
          <w:szCs w:val="24"/>
        </w:rPr>
        <w:fldChar w:fldCharType="begin"/>
      </w:r>
      <w:r w:rsidR="005741E1" w:rsidRPr="00EA2083">
        <w:rPr>
          <w:rFonts w:ascii="Times New Roman" w:hAnsi="Times New Roman" w:cs="Times New Roman"/>
          <w:color w:val="000000" w:themeColor="text1"/>
          <w:sz w:val="24"/>
          <w:szCs w:val="24"/>
        </w:rPr>
        <w:instrText xml:space="preserve"> ADDIN EN.CITE &lt;EndNote&gt;&lt;Cite&gt;&lt;Author&gt;London&lt;/Author&gt;&lt;Year&gt;2023&lt;/Year&gt;&lt;RecNum&gt;250&lt;/RecNum&gt;&lt;DisplayText&gt;(London, et al. 2023)&lt;/DisplayText&gt;&lt;record&gt;&lt;rec-number&gt;250&lt;/rec-number&gt;&lt;foreign-keys&gt;&lt;key app="EN" db-id="rtexa9a2wpa9vue0zarpdwsy025t9sstpzve" timestamp="1693289121"&gt;250&lt;/key&gt;&lt;/foreign-keys&gt;&lt;ref-type name="Journal Article"&gt;17&lt;/ref-type&gt;&lt;contributors&gt;&lt;authors&gt;&lt;author&gt;London, Manuel&lt;/author&gt;&lt;author&gt;Volmer, Judith&lt;/author&gt;&lt;author&gt;Zyberaj, Jetmir&lt;/author&gt;&lt;author&gt;Kluger, Avraham N&lt;/author&gt;&lt;/authors&gt;&lt;/contributors&gt;&lt;titles&gt;&lt;title&gt;Gaining feedback acceptance: Leader-member attachment style and psychological safety&lt;/title&gt;&lt;secondary-title&gt;Human Resource Management Review&lt;/secondary-title&gt;&lt;/titles&gt;&lt;periodical&gt;&lt;full-title&gt;Human Resource Management Review&lt;/full-title&gt;&lt;/periodical&gt;&lt;pages&gt;100953&lt;/pages&gt;&lt;volume&gt;33&lt;/volume&gt;&lt;number&gt;2&lt;/number&gt;&lt;dates&gt;&lt;year&gt;2023&lt;/year&gt;&lt;/dates&gt;&lt;isbn&gt;1053-4822&lt;/isbn&gt;&lt;urls&gt;&lt;/urls&gt;&lt;/record&gt;&lt;/Cite&gt;&lt;/EndNote&gt;</w:instrText>
      </w:r>
      <w:r w:rsidR="005741E1" w:rsidRPr="00EA2083">
        <w:rPr>
          <w:rFonts w:ascii="Times New Roman" w:hAnsi="Times New Roman" w:cs="Times New Roman"/>
          <w:color w:val="000000" w:themeColor="text1"/>
          <w:sz w:val="24"/>
          <w:szCs w:val="24"/>
        </w:rPr>
        <w:fldChar w:fldCharType="separate"/>
      </w:r>
      <w:r w:rsidR="005741E1" w:rsidRPr="00EA2083">
        <w:rPr>
          <w:rFonts w:ascii="Times New Roman" w:hAnsi="Times New Roman" w:cs="Times New Roman"/>
          <w:noProof/>
          <w:color w:val="000000" w:themeColor="text1"/>
          <w:sz w:val="24"/>
          <w:szCs w:val="24"/>
        </w:rPr>
        <w:t>(London, et al. 2023)</w:t>
      </w:r>
      <w:r w:rsidR="005741E1" w:rsidRPr="00EA2083">
        <w:rPr>
          <w:rFonts w:ascii="Times New Roman" w:hAnsi="Times New Roman" w:cs="Times New Roman"/>
          <w:color w:val="000000" w:themeColor="text1"/>
          <w:sz w:val="24"/>
          <w:szCs w:val="24"/>
        </w:rPr>
        <w:fldChar w:fldCharType="end"/>
      </w:r>
      <w:r w:rsidR="005741E1" w:rsidRPr="00EA2083">
        <w:rPr>
          <w:rFonts w:ascii="Times New Roman" w:hAnsi="Times New Roman" w:cs="Times New Roman"/>
          <w:color w:val="000000" w:themeColor="text1"/>
          <w:sz w:val="24"/>
          <w:szCs w:val="24"/>
        </w:rPr>
        <w:t xml:space="preserve">. Critical analysis of </w:t>
      </w:r>
      <w:r w:rsidR="005741E1" w:rsidRPr="00EA2083">
        <w:rPr>
          <w:rFonts w:ascii="Times New Roman" w:hAnsi="Times New Roman" w:cs="Times New Roman"/>
          <w:color w:val="000000" w:themeColor="text1"/>
          <w:sz w:val="24"/>
          <w:szCs w:val="24"/>
        </w:rPr>
        <w:fldChar w:fldCharType="begin"/>
      </w:r>
      <w:r w:rsidR="005741E1" w:rsidRPr="00EA2083">
        <w:rPr>
          <w:rFonts w:ascii="Times New Roman" w:hAnsi="Times New Roman" w:cs="Times New Roman"/>
          <w:color w:val="000000" w:themeColor="text1"/>
          <w:sz w:val="24"/>
          <w:szCs w:val="24"/>
        </w:rPr>
        <w:instrText xml:space="preserve"> ADDIN EN.CITE &lt;EndNote&gt;&lt;Cite&gt;&lt;Author&gt;Morrison&lt;/Author&gt;&lt;Year&gt;2023&lt;/Year&gt;&lt;RecNum&gt;252&lt;/RecNum&gt;&lt;DisplayText&gt;(Della Torre, et al. 2022; Morrison 2023)&lt;/DisplayText&gt;&lt;record&gt;&lt;rec-number&gt;252&lt;/rec-number&gt;&lt;foreign-keys&gt;&lt;key app="EN" db-id="rtexa9a2wpa9vue0zarpdwsy025t9sstpzve" timestamp="1693289213"&gt;252&lt;/key&gt;&lt;/foreign-keys&gt;&lt;ref-type name="Journal Article"&gt;17&lt;/ref-type&gt;&lt;contributors&gt;&lt;authors&gt;&lt;author&gt;Morrison, Elizabeth Wolfe&lt;/author&gt;&lt;/authors&gt;&lt;/contributors&gt;&lt;titles&gt;&lt;title&gt;Employee voice and silence: Taking stock a decade later&lt;/title&gt;&lt;secondary-title&gt;Annual Review of Organizational Psychology and Organizational Behavior&lt;/secondary-title&gt;&lt;/titles&gt;&lt;periodical&gt;&lt;full-title&gt;Annual Review of Organizational Psychology and Organizational Behavior&lt;/full-title&gt;&lt;/periodical&gt;&lt;pages&gt;79-107&lt;/pages&gt;&lt;volume&gt;10&lt;/volume&gt;&lt;dates&gt;&lt;year&gt;2023&lt;/year&gt;&lt;/dates&gt;&lt;isbn&gt;2327-0608&lt;/isbn&gt;&lt;urls&gt;&lt;/urls&gt;&lt;/record&gt;&lt;/Cite&gt;&lt;Cite&gt;&lt;Author&gt;Della Torre&lt;/Author&gt;&lt;Year&gt;2022&lt;/Year&gt;&lt;RecNum&gt;253&lt;/RecNum&gt;&lt;record&gt;&lt;rec-number&gt;253&lt;/rec-number&gt;&lt;foreign-keys&gt;&lt;key app="EN" db-id="rtexa9a2wpa9vue0zarpdwsy025t9sstpzve" timestamp="1693289245"&gt;253&lt;/key&gt;&lt;/foreign-keys&gt;&lt;ref-type name="Journal Article"&gt;17&lt;/ref-type&gt;&lt;contributors&gt;&lt;authors&gt;&lt;author&gt;Della Torre, Edoardo&lt;/author&gt;&lt;author&gt;Gritti, Alessia&lt;/author&gt;&lt;author&gt;Wilkinson, Adrian&lt;/author&gt;&lt;/authors&gt;&lt;/contributors&gt;&lt;titles&gt;&lt;title&gt;Employee Voice: Meanings, Approaches, and Research Directions&lt;/title&gt;&lt;secondary-title&gt;Oxford Research Encyclopedia of Business and Management&lt;/secondary-title&gt;&lt;/titles&gt;&lt;periodical&gt;&lt;full-title&gt;Oxford Research Encyclopedia of Business and Management&lt;/full-title&gt;&lt;/periodical&gt;&lt;dates&gt;&lt;year&gt;2022&lt;/year&gt;&lt;/dates&gt;&lt;urls&gt;&lt;/urls&gt;&lt;/record&gt;&lt;/Cite&gt;&lt;/EndNote&gt;</w:instrText>
      </w:r>
      <w:r w:rsidR="005741E1" w:rsidRPr="00EA2083">
        <w:rPr>
          <w:rFonts w:ascii="Times New Roman" w:hAnsi="Times New Roman" w:cs="Times New Roman"/>
          <w:color w:val="000000" w:themeColor="text1"/>
          <w:sz w:val="24"/>
          <w:szCs w:val="24"/>
        </w:rPr>
        <w:fldChar w:fldCharType="separate"/>
      </w:r>
      <w:r w:rsidR="005741E1" w:rsidRPr="00EA2083">
        <w:rPr>
          <w:rFonts w:ascii="Times New Roman" w:hAnsi="Times New Roman" w:cs="Times New Roman"/>
          <w:noProof/>
          <w:color w:val="000000" w:themeColor="text1"/>
          <w:sz w:val="24"/>
          <w:szCs w:val="24"/>
        </w:rPr>
        <w:t>(Della Torre, et al. 2022; Morrison 2023)</w:t>
      </w:r>
      <w:r w:rsidR="005741E1" w:rsidRPr="00EA2083">
        <w:rPr>
          <w:rFonts w:ascii="Times New Roman" w:hAnsi="Times New Roman" w:cs="Times New Roman"/>
          <w:color w:val="000000" w:themeColor="text1"/>
          <w:sz w:val="24"/>
          <w:szCs w:val="24"/>
        </w:rPr>
        <w:fldChar w:fldCharType="end"/>
      </w:r>
      <w:r w:rsidR="005741E1" w:rsidRPr="00EA2083">
        <w:rPr>
          <w:rFonts w:ascii="Times New Roman" w:hAnsi="Times New Roman" w:cs="Times New Roman"/>
          <w:color w:val="000000" w:themeColor="text1"/>
          <w:sz w:val="24"/>
          <w:szCs w:val="24"/>
        </w:rPr>
        <w:t xml:space="preserve"> on</w:t>
      </w:r>
      <w:r w:rsidR="009F7F31" w:rsidRPr="00EA2083">
        <w:rPr>
          <w:rFonts w:ascii="Times New Roman" w:hAnsi="Times New Roman" w:cs="Times New Roman"/>
          <w:color w:val="000000" w:themeColor="text1"/>
          <w:sz w:val="24"/>
          <w:szCs w:val="24"/>
        </w:rPr>
        <w:t xml:space="preserve"> </w:t>
      </w:r>
      <w:r w:rsidR="005741E1" w:rsidRPr="00EA2083">
        <w:rPr>
          <w:rFonts w:ascii="Times New Roman" w:hAnsi="Times New Roman" w:cs="Times New Roman"/>
          <w:color w:val="000000" w:themeColor="text1"/>
          <w:sz w:val="24"/>
          <w:szCs w:val="24"/>
        </w:rPr>
        <w:t>p</w:t>
      </w:r>
      <w:r w:rsidR="009F7F31" w:rsidRPr="00EA2083">
        <w:rPr>
          <w:rFonts w:ascii="Times New Roman" w:hAnsi="Times New Roman" w:cs="Times New Roman"/>
          <w:color w:val="000000" w:themeColor="text1"/>
          <w:sz w:val="24"/>
          <w:szCs w:val="24"/>
        </w:rPr>
        <w:t>erceived supportive- autonomy may have assisted and provided mediating mechanisms for instance pro-activity and encouraging employee voice</w:t>
      </w:r>
      <w:r w:rsidR="00EA17A5" w:rsidRPr="00EA2083">
        <w:rPr>
          <w:rFonts w:ascii="Times New Roman" w:hAnsi="Times New Roman" w:cs="Times New Roman"/>
          <w:color w:val="000000" w:themeColor="text1"/>
          <w:sz w:val="24"/>
          <w:szCs w:val="24"/>
        </w:rPr>
        <w:t xml:space="preserve"> </w:t>
      </w:r>
      <w:r w:rsidR="00EA17A5" w:rsidRPr="00EA2083">
        <w:rPr>
          <w:rFonts w:ascii="Times New Roman" w:hAnsi="Times New Roman" w:cs="Times New Roman"/>
          <w:color w:val="000000" w:themeColor="text1"/>
          <w:sz w:val="24"/>
          <w:szCs w:val="24"/>
        </w:rPr>
        <w:fldChar w:fldCharType="begin"/>
      </w:r>
      <w:r w:rsidR="00EA17A5" w:rsidRPr="00EA2083">
        <w:rPr>
          <w:rFonts w:ascii="Times New Roman" w:hAnsi="Times New Roman" w:cs="Times New Roman"/>
          <w:color w:val="000000" w:themeColor="text1"/>
          <w:sz w:val="24"/>
          <w:szCs w:val="24"/>
        </w:rPr>
        <w:instrText xml:space="preserve"> ADDIN EN.CITE &lt;EndNote&gt;&lt;Cite&gt;&lt;Author&gt;van Dierendonck&lt;/Author&gt;&lt;Year&gt;2023&lt;/Year&gt;&lt;RecNum&gt;255&lt;/RecNum&gt;&lt;DisplayText&gt;(van Dierendonck, et al. 2023; Xiu, et al. 2023)&lt;/DisplayText&gt;&lt;record&gt;&lt;rec-number&gt;255&lt;/rec-number&gt;&lt;foreign-keys&gt;&lt;key app="EN" db-id="rtexa9a2wpa9vue0zarpdwsy025t9sstpzve" timestamp="1693289359"&gt;255&lt;/key&gt;&lt;/foreign-keys&gt;&lt;ref-type name="Journal Article"&gt;17&lt;/ref-type&gt;&lt;contributors&gt;&lt;authors&gt;&lt;author&gt;van Dierendonck, Dirk&lt;/author&gt;&lt;author&gt;Xiu, Lin&lt;/author&gt;&lt;author&gt;Lv, Feng&lt;/author&gt;&lt;/authors&gt;&lt;/contributors&gt;&lt;titles&gt;&lt;title&gt;Servant leadership measurement: a comparison of five instruments in China&lt;/title&gt;&lt;secondary-title&gt;Leadership &amp;amp; Organization Development Journal&lt;/secondary-title&gt;&lt;/titles&gt;&lt;periodical&gt;&lt;full-title&gt;Leadership &amp;amp; Organization Development Journal&lt;/full-title&gt;&lt;/periodical&gt;&lt;dates&gt;&lt;year&gt;2023&lt;/year&gt;&lt;/dates&gt;&lt;isbn&gt;0143-7739&lt;/isbn&gt;&lt;urls&gt;&lt;/urls&gt;&lt;/record&gt;&lt;/Cite&gt;&lt;Cite&gt;&lt;Author&gt;Xiu&lt;/Author&gt;&lt;Year&gt;2023&lt;/Year&gt;&lt;RecNum&gt;256&lt;/RecNum&gt;&lt;record&gt;&lt;rec-number&gt;256&lt;/rec-number&gt;&lt;foreign-keys&gt;&lt;key app="EN" db-id="rtexa9a2wpa9vue0zarpdwsy025t9sstpzve" timestamp="1693289391"&gt;256&lt;/key&gt;&lt;/foreign-keys&gt;&lt;ref-type name="Journal Article"&gt;17&lt;/ref-type&gt;&lt;contributors&gt;&lt;authors&gt;&lt;author&gt;Xiu, Lin&lt;/author&gt;&lt;author&gt;Lv, Feng&lt;/author&gt;&lt;author&gt;van Dierendonck, Dirk&lt;/author&gt;&lt;/authors&gt;&lt;/contributors&gt;&lt;titles&gt;&lt;title&gt;The interplay of servant leadership behaviors and Machiavellianism on perceived leader effectiveness: the role of team conflict management&lt;/title&gt;&lt;secondary-title&gt;European Journal of Management and Business Economics&lt;/secondary-title&gt;&lt;/titles&gt;&lt;periodical&gt;&lt;full-title&gt;European Journal of Management and Business Economics&lt;/full-title&gt;&lt;/periodical&gt;&lt;dates&gt;&lt;year&gt;2023&lt;/year&gt;&lt;/dates&gt;&lt;isbn&gt;2444-8451&lt;/isbn&gt;&lt;urls&gt;&lt;/urls&gt;&lt;/record&gt;&lt;/Cite&gt;&lt;/EndNote&gt;</w:instrText>
      </w:r>
      <w:r w:rsidR="00EA17A5" w:rsidRPr="00EA2083">
        <w:rPr>
          <w:rFonts w:ascii="Times New Roman" w:hAnsi="Times New Roman" w:cs="Times New Roman"/>
          <w:color w:val="000000" w:themeColor="text1"/>
          <w:sz w:val="24"/>
          <w:szCs w:val="24"/>
        </w:rPr>
        <w:fldChar w:fldCharType="separate"/>
      </w:r>
      <w:r w:rsidR="00EA17A5" w:rsidRPr="00EA2083">
        <w:rPr>
          <w:rFonts w:ascii="Times New Roman" w:hAnsi="Times New Roman" w:cs="Times New Roman"/>
          <w:noProof/>
          <w:color w:val="000000" w:themeColor="text1"/>
          <w:sz w:val="24"/>
          <w:szCs w:val="24"/>
        </w:rPr>
        <w:t>(van Dierendonck, et al. 2023; Xiu, et al. 2023)</w:t>
      </w:r>
      <w:r w:rsidR="00EA17A5" w:rsidRPr="00EA2083">
        <w:rPr>
          <w:rFonts w:ascii="Times New Roman" w:hAnsi="Times New Roman" w:cs="Times New Roman"/>
          <w:color w:val="000000" w:themeColor="text1"/>
          <w:sz w:val="24"/>
          <w:szCs w:val="24"/>
        </w:rPr>
        <w:fldChar w:fldCharType="end"/>
      </w:r>
      <w:r w:rsidR="00EA17A5" w:rsidRPr="00EA2083">
        <w:rPr>
          <w:rFonts w:ascii="Times New Roman" w:hAnsi="Times New Roman" w:cs="Times New Roman"/>
          <w:color w:val="000000" w:themeColor="text1"/>
          <w:sz w:val="24"/>
          <w:szCs w:val="24"/>
        </w:rPr>
        <w:t xml:space="preserve"> </w:t>
      </w:r>
      <w:r w:rsidR="009F7F31" w:rsidRPr="00EA2083">
        <w:rPr>
          <w:rFonts w:ascii="Times New Roman" w:hAnsi="Times New Roman" w:cs="Times New Roman"/>
          <w:color w:val="000000" w:themeColor="text1"/>
          <w:sz w:val="24"/>
          <w:szCs w:val="24"/>
        </w:rPr>
        <w:t xml:space="preserve">perception of servant leadership or </w:t>
      </w:r>
      <w:r w:rsidR="00D61312" w:rsidRPr="00EA2083">
        <w:rPr>
          <w:rFonts w:ascii="Times New Roman" w:hAnsi="Times New Roman" w:cs="Times New Roman"/>
          <w:color w:val="000000" w:themeColor="text1"/>
          <w:sz w:val="24"/>
          <w:szCs w:val="24"/>
        </w:rPr>
        <w:t>self-leadership</w:t>
      </w:r>
      <w:r w:rsidR="009F7F31" w:rsidRPr="00EA2083">
        <w:rPr>
          <w:rFonts w:ascii="Times New Roman" w:hAnsi="Times New Roman" w:cs="Times New Roman"/>
          <w:color w:val="000000" w:themeColor="text1"/>
          <w:sz w:val="24"/>
          <w:szCs w:val="24"/>
        </w:rPr>
        <w:t xml:space="preserve"> encouragement strategies for subordinate </w:t>
      </w:r>
      <w:r w:rsidR="00EA17A5" w:rsidRPr="00EA2083">
        <w:rPr>
          <w:rFonts w:ascii="Times New Roman" w:hAnsi="Times New Roman" w:cs="Times New Roman"/>
          <w:color w:val="000000" w:themeColor="text1"/>
          <w:sz w:val="24"/>
          <w:szCs w:val="24"/>
        </w:rPr>
        <w:fldChar w:fldCharType="begin"/>
      </w:r>
      <w:r w:rsidR="00EA17A5" w:rsidRPr="00EA2083">
        <w:rPr>
          <w:rFonts w:ascii="Times New Roman" w:hAnsi="Times New Roman" w:cs="Times New Roman"/>
          <w:color w:val="000000" w:themeColor="text1"/>
          <w:sz w:val="24"/>
          <w:szCs w:val="24"/>
        </w:rPr>
        <w:instrText xml:space="preserve"> ADDIN EN.CITE &lt;EndNote&gt;&lt;Cite&gt;&lt;Author&gt;Bell&lt;/Author&gt;&lt;Year&gt;2021&lt;/Year&gt;&lt;RecNum&gt;258&lt;/RecNum&gt;&lt;DisplayText&gt;(Bell and Hewitt 2021; Qamar and Soomro 2023)&lt;/DisplayText&gt;&lt;record&gt;&lt;rec-number&gt;258&lt;/rec-number&gt;&lt;foreign-keys&gt;&lt;key app="EN" db-id="rtexa9a2wpa9vue0zarpdwsy025t9sstpzve" timestamp="1693289496"&gt;258&lt;/key&gt;&lt;/foreign-keys&gt;&lt;ref-type name="Journal Article"&gt;17&lt;/ref-type&gt;&lt;contributors&gt;&lt;authors&gt;&lt;author&gt;Bell, Clement&lt;/author&gt;&lt;author&gt;Hewitt, Lia M&lt;/author&gt;&lt;/authors&gt;&lt;/contributors&gt;&lt;titles&gt;&lt;title&gt;Personal leadership as an antecedent of servant leadership amongst bank managers in South Africa&lt;/title&gt;&lt;secondary-title&gt;SA Journal of Human Resource Management&lt;/secondary-title&gt;&lt;/titles&gt;&lt;periodical&gt;&lt;full-title&gt;SA Journal of Human Resource Management&lt;/full-title&gt;&lt;/periodical&gt;&lt;pages&gt;11&lt;/pages&gt;&lt;volume&gt;19&lt;/volume&gt;&lt;dates&gt;&lt;year&gt;2021&lt;/year&gt;&lt;/dates&gt;&lt;isbn&gt;2071-078X&lt;/isbn&gt;&lt;urls&gt;&lt;/urls&gt;&lt;/record&gt;&lt;/Cite&gt;&lt;Cite&gt;&lt;Author&gt;Qamar&lt;/Author&gt;&lt;Year&gt;2023&lt;/Year&gt;&lt;RecNum&gt;259&lt;/RecNum&gt;&lt;record&gt;&lt;rec-number&gt;259&lt;/rec-number&gt;&lt;foreign-keys&gt;&lt;key app="EN" db-id="rtexa9a2wpa9vue0zarpdwsy025t9sstpzve" timestamp="1693289536"&gt;259&lt;/key&gt;&lt;/foreign-keys&gt;&lt;ref-type name="Journal Article"&gt;17&lt;/ref-type&gt;&lt;contributors&gt;&lt;authors&gt;&lt;author&gt;Qamar, Faisal&lt;/author&gt;&lt;author&gt;Soomro, Shuaib Ahmed&lt;/author&gt;&lt;/authors&gt;&lt;/contributors&gt;&lt;titles&gt;&lt;title&gt;Investigating the impact of servant leadership on service excellence: the mediating role of PsyCap as a personal resource and buffering role of conscientiousness&lt;/title&gt;&lt;secondary-title&gt;Global Knowledge, Memory and Communication&lt;/secondary-title&gt;&lt;/titles&gt;&lt;periodical&gt;&lt;full-title&gt;Global Knowledge, Memory and Communication&lt;/full-title&gt;&lt;/periodical&gt;&lt;dates&gt;&lt;year&gt;2023&lt;/year&gt;&lt;/dates&gt;&lt;isbn&gt;2514-9342&lt;/isbn&gt;&lt;urls&gt;&lt;/urls&gt;&lt;/record&gt;&lt;/Cite&gt;&lt;/EndNote&gt;</w:instrText>
      </w:r>
      <w:r w:rsidR="00EA17A5" w:rsidRPr="00EA2083">
        <w:rPr>
          <w:rFonts w:ascii="Times New Roman" w:hAnsi="Times New Roman" w:cs="Times New Roman"/>
          <w:color w:val="000000" w:themeColor="text1"/>
          <w:sz w:val="24"/>
          <w:szCs w:val="24"/>
        </w:rPr>
        <w:fldChar w:fldCharType="separate"/>
      </w:r>
      <w:r w:rsidR="00EA17A5" w:rsidRPr="00EA2083">
        <w:rPr>
          <w:rFonts w:ascii="Times New Roman" w:hAnsi="Times New Roman" w:cs="Times New Roman"/>
          <w:noProof/>
          <w:color w:val="000000" w:themeColor="text1"/>
          <w:sz w:val="24"/>
          <w:szCs w:val="24"/>
        </w:rPr>
        <w:t>(Bell and Hewitt 2021; Qamar and Soomro 2023)</w:t>
      </w:r>
      <w:r w:rsidR="00EA17A5" w:rsidRPr="00EA2083">
        <w:rPr>
          <w:rFonts w:ascii="Times New Roman" w:hAnsi="Times New Roman" w:cs="Times New Roman"/>
          <w:color w:val="000000" w:themeColor="text1"/>
          <w:sz w:val="24"/>
          <w:szCs w:val="24"/>
        </w:rPr>
        <w:fldChar w:fldCharType="end"/>
      </w:r>
      <w:r w:rsidR="00EA17A5" w:rsidRPr="00EA2083">
        <w:rPr>
          <w:rFonts w:ascii="Times New Roman" w:hAnsi="Times New Roman" w:cs="Times New Roman"/>
          <w:color w:val="000000" w:themeColor="text1"/>
          <w:sz w:val="24"/>
          <w:szCs w:val="24"/>
        </w:rPr>
        <w:t xml:space="preserve"> s</w:t>
      </w:r>
      <w:r w:rsidR="009F7F31" w:rsidRPr="00EA2083">
        <w:rPr>
          <w:rFonts w:ascii="Times New Roman" w:hAnsi="Times New Roman" w:cs="Times New Roman"/>
          <w:color w:val="000000" w:themeColor="text1"/>
          <w:sz w:val="24"/>
          <w:szCs w:val="24"/>
        </w:rPr>
        <w:t xml:space="preserve">uch types of mechanisms are required to be tested as servant leadership has significant dimensions that could be explored with respect to </w:t>
      </w:r>
      <w:r w:rsidR="00881211">
        <w:rPr>
          <w:rFonts w:ascii="Times New Roman" w:hAnsi="Times New Roman" w:cs="Times New Roman"/>
          <w:color w:val="000000" w:themeColor="text1"/>
          <w:sz w:val="24"/>
          <w:szCs w:val="24"/>
        </w:rPr>
        <w:t xml:space="preserve">Feedback </w:t>
      </w:r>
      <w:r w:rsidR="009F7F31" w:rsidRPr="00EA2083">
        <w:rPr>
          <w:rFonts w:ascii="Times New Roman" w:hAnsi="Times New Roman" w:cs="Times New Roman"/>
          <w:color w:val="000000" w:themeColor="text1"/>
          <w:sz w:val="24"/>
          <w:szCs w:val="24"/>
        </w:rPr>
        <w:t xml:space="preserve">seeking behavior. </w:t>
      </w:r>
      <w:r w:rsidR="00EA17A5" w:rsidRPr="00EA2083">
        <w:rPr>
          <w:rFonts w:ascii="Times New Roman" w:hAnsi="Times New Roman" w:cs="Times New Roman"/>
          <w:color w:val="000000" w:themeColor="text1"/>
          <w:sz w:val="24"/>
          <w:szCs w:val="24"/>
          <w:shd w:val="clear" w:color="auto" w:fill="FFFFFF"/>
        </w:rPr>
        <w:fldChar w:fldCharType="begin"/>
      </w:r>
      <w:r w:rsidR="00EA17A5" w:rsidRPr="00EA2083">
        <w:rPr>
          <w:rFonts w:ascii="Times New Roman" w:hAnsi="Times New Roman" w:cs="Times New Roman"/>
          <w:color w:val="000000" w:themeColor="text1"/>
          <w:sz w:val="24"/>
          <w:szCs w:val="24"/>
          <w:shd w:val="clear" w:color="auto" w:fill="FFFFFF"/>
        </w:rPr>
        <w:instrText xml:space="preserve"> ADDIN EN.CITE &lt;EndNote&gt;&lt;Cite&gt;&lt;Author&gt;Hammer&lt;/Author&gt;&lt;Year&gt;2019&lt;/Year&gt;&lt;RecNum&gt;260&lt;/RecNum&gt;&lt;DisplayText&gt;(Hammer, et al. 2019; Waterson, et al. 2019)&lt;/DisplayText&gt;&lt;record&gt;&lt;rec-number&gt;260&lt;/rec-number&gt;&lt;foreign-keys&gt;&lt;key app="EN" db-id="rtexa9a2wpa9vue0zarpdwsy025t9sstpzve" timestamp="1693289610"&gt;260&lt;/key&gt;&lt;/foreign-keys&gt;&lt;ref-type name="Journal Article"&gt;17&lt;/ref-type&gt;&lt;contributors&gt;&lt;authors&gt;&lt;author&gt;Hammer, Mark M&lt;/author&gt;&lt;author&gt;Kapoor, Neena&lt;/author&gt;&lt;author&gt;Desai, Sonali P&lt;/author&gt;&lt;author&gt;Sivashanker, Karthik S&lt;/author&gt;&lt;author&gt;Lacson, Ronilda&lt;/author&gt;&lt;author&gt;Demers, John P&lt;/author&gt;&lt;author&gt;Khorasani, Ramin&lt;/author&gt;&lt;/authors&gt;&lt;/contributors&gt;&lt;titles&gt;&lt;title&gt;Adoption of a closed loop communication tool to establish and execute a collaborative follow up plan for incidental pulmonary nodules&lt;/title&gt;&lt;secondary-title&gt;AJR. American journal of roentgenology&lt;/secondary-title&gt;&lt;/titles&gt;&lt;periodical&gt;&lt;full-title&gt;AJR. American journal of roentgenology&lt;/full-title&gt;&lt;/periodical&gt;&lt;pages&gt;1&lt;/pages&gt;&lt;dates&gt;&lt;year&gt;2019&lt;/year&gt;&lt;/dates&gt;&lt;urls&gt;&lt;/urls&gt;&lt;/record&gt;&lt;/Cite&gt;&lt;Cite&gt;&lt;Author&gt;Waterson&lt;/Author&gt;&lt;Year&gt;2019&lt;/Year&gt;&lt;RecNum&gt;261&lt;/RecNum&gt;&lt;record&gt;&lt;rec-number&gt;261&lt;/rec-number&gt;&lt;foreign-keys&gt;&lt;key app="EN" db-id="rtexa9a2wpa9vue0zarpdwsy025t9sstpzve" timestamp="1693289628"&gt;261&lt;/key&gt;&lt;/foreign-keys&gt;&lt;ref-type name="Journal Article"&gt;17&lt;/ref-type&gt;&lt;contributors&gt;&lt;authors&gt;&lt;author&gt;Waterson, Patrick&lt;/author&gt;&lt;author&gt;Carman, Eva-Maria&lt;/author&gt;&lt;author&gt;Manser, Tanja&lt;/author&gt;&lt;author&gt;Hammer, Antje&lt;/author&gt;&lt;/authors&gt;&lt;/contributors&gt;&lt;titles&gt;&lt;title&gt;Hospital Survey on Patient Safety Culture (HSPSC): a systematic review of the psychometric properties of 62 international studies&lt;/title&gt;&lt;secondary-title&gt;BMJ open&lt;/secondary-title&gt;&lt;/titles&gt;&lt;periodical&gt;&lt;full-title&gt;BMJ open&lt;/full-title&gt;&lt;/periodical&gt;&lt;pages&gt;e026896&lt;/pages&gt;&lt;volume&gt;9&lt;/volume&gt;&lt;number&gt;9&lt;/number&gt;&lt;dates&gt;&lt;year&gt;2019&lt;/year&gt;&lt;/dates&gt;&lt;isbn&gt;2044-6055&lt;/isbn&gt;&lt;urls&gt;&lt;/urls&gt;&lt;/record&gt;&lt;/Cite&gt;&lt;/EndNote&gt;</w:instrText>
      </w:r>
      <w:r w:rsidR="00EA17A5" w:rsidRPr="00EA2083">
        <w:rPr>
          <w:rFonts w:ascii="Times New Roman" w:hAnsi="Times New Roman" w:cs="Times New Roman"/>
          <w:color w:val="000000" w:themeColor="text1"/>
          <w:sz w:val="24"/>
          <w:szCs w:val="24"/>
          <w:shd w:val="clear" w:color="auto" w:fill="FFFFFF"/>
        </w:rPr>
        <w:fldChar w:fldCharType="separate"/>
      </w:r>
      <w:r w:rsidR="00EA17A5" w:rsidRPr="00EA2083">
        <w:rPr>
          <w:rFonts w:ascii="Times New Roman" w:hAnsi="Times New Roman" w:cs="Times New Roman"/>
          <w:noProof/>
          <w:color w:val="000000" w:themeColor="text1"/>
          <w:sz w:val="24"/>
          <w:szCs w:val="24"/>
          <w:shd w:val="clear" w:color="auto" w:fill="FFFFFF"/>
        </w:rPr>
        <w:t>(Hammer, et al. 2019; Waterson, et al. 2019)</w:t>
      </w:r>
      <w:r w:rsidR="00EA17A5" w:rsidRPr="00EA2083">
        <w:rPr>
          <w:rFonts w:ascii="Times New Roman" w:hAnsi="Times New Roman" w:cs="Times New Roman"/>
          <w:color w:val="000000" w:themeColor="text1"/>
          <w:sz w:val="24"/>
          <w:szCs w:val="24"/>
          <w:shd w:val="clear" w:color="auto" w:fill="FFFFFF"/>
        </w:rPr>
        <w:fldChar w:fldCharType="end"/>
      </w:r>
      <w:r w:rsidR="009F7F31" w:rsidRPr="00EA2083">
        <w:rPr>
          <w:rFonts w:ascii="Times New Roman" w:hAnsi="Times New Roman" w:cs="Times New Roman"/>
          <w:color w:val="000000" w:themeColor="text1"/>
          <w:sz w:val="24"/>
          <w:szCs w:val="24"/>
          <w:shd w:val="clear" w:color="auto" w:fill="FFFFFF"/>
        </w:rPr>
        <w:t>’s</w:t>
      </w:r>
      <w:r w:rsidR="009F7F31" w:rsidRPr="00EA2083">
        <w:rPr>
          <w:rFonts w:ascii="Times New Roman" w:hAnsi="Times New Roman" w:cs="Times New Roman"/>
          <w:color w:val="000000" w:themeColor="text1"/>
          <w:sz w:val="24"/>
          <w:szCs w:val="24"/>
        </w:rPr>
        <w:t xml:space="preserve"> </w:t>
      </w:r>
      <w:r w:rsidR="007D6ED5" w:rsidRPr="00EA2083">
        <w:rPr>
          <w:rFonts w:ascii="Times New Roman" w:hAnsi="Times New Roman" w:cs="Times New Roman"/>
          <w:color w:val="000000" w:themeColor="text1"/>
          <w:sz w:val="24"/>
          <w:szCs w:val="24"/>
        </w:rPr>
        <w:t>"Research repeatedly shows that by promoting open communication and reducing the social stigma associated with asking for help, it promotes positive subordinate behaviors. Studying self-leadership similarly focuses on the importance of both internal and external motivation at work.</w:t>
      </w:r>
      <w:r w:rsidR="009F7F31" w:rsidRPr="00EA2083">
        <w:rPr>
          <w:rFonts w:ascii="Times New Roman" w:hAnsi="Times New Roman" w:cs="Times New Roman"/>
          <w:color w:val="000000" w:themeColor="text1"/>
          <w:sz w:val="24"/>
          <w:szCs w:val="24"/>
        </w:rPr>
        <w:t xml:space="preserve"> They specifically highlight the possible contribution of perceived autonomy-supportive supervision to the development of self-directed behaviors in subordinates, as demonstrated by proactive acts like asking for </w:t>
      </w:r>
      <w:r w:rsidR="00881211">
        <w:rPr>
          <w:rFonts w:ascii="Times New Roman" w:hAnsi="Times New Roman" w:cs="Times New Roman"/>
          <w:color w:val="000000" w:themeColor="text1"/>
          <w:sz w:val="24"/>
          <w:szCs w:val="24"/>
        </w:rPr>
        <w:t xml:space="preserve">Feedback </w:t>
      </w:r>
      <w:r w:rsidR="001525B3" w:rsidRPr="00EA2083">
        <w:rPr>
          <w:rFonts w:ascii="Times New Roman" w:hAnsi="Times New Roman" w:cs="Times New Roman"/>
          <w:color w:val="000000" w:themeColor="text1"/>
          <w:sz w:val="24"/>
          <w:szCs w:val="24"/>
        </w:rPr>
        <w:fldChar w:fldCharType="begin"/>
      </w:r>
      <w:r w:rsidR="001525B3" w:rsidRPr="00EA2083">
        <w:rPr>
          <w:rFonts w:ascii="Times New Roman" w:hAnsi="Times New Roman" w:cs="Times New Roman"/>
          <w:color w:val="000000" w:themeColor="text1"/>
          <w:sz w:val="24"/>
          <w:szCs w:val="24"/>
        </w:rPr>
        <w:instrText xml:space="preserve"> ADDIN EN.CITE &lt;EndNote&gt;&lt;Cite&gt;&lt;Author&gt;Chowdhury&lt;/Author&gt;&lt;Year&gt;2019&lt;/Year&gt;&lt;RecNum&gt;266&lt;/RecNum&gt;&lt;DisplayText&gt;(Chowdhury, et al. 2019; Karakowsky, et al. 2020)&lt;/DisplayText&gt;&lt;record&gt;&lt;rec-number&gt;266&lt;/rec-number&gt;&lt;foreign-keys&gt;&lt;key app="EN" db-id="rtexa9a2wpa9vue0zarpdwsy025t9sstpzve" timestamp="1693289981"&gt;266&lt;/key&gt;&lt;/foreign-keys&gt;&lt;ref-type name="Journal Article"&gt;17&lt;/ref-type&gt;&lt;contributors&gt;&lt;authors&gt;&lt;author&gt;Chowdhury, Moyukh&lt;/author&gt;&lt;author&gt;Stewart Williams, Jennifer&lt;/author&gt;&lt;author&gt;Wertheim, Heiman&lt;/author&gt;&lt;author&gt;Khan, Wasif Ali&lt;/author&gt;&lt;author&gt;Matin, Abdul&lt;/author&gt;&lt;author&gt;Kinsman, John&lt;/author&gt;&lt;/authors&gt;&lt;/contributors&gt;&lt;titles&gt;&lt;title&gt;Rural community perceptions of antibiotic access and understanding of antimicrobial resistance: qualitative evidence from the Health and Demographic Surveillance System site in Matlab, Bangladesh&lt;/title&gt;&lt;secondary-title&gt;Global Health Action&lt;/secondary-title&gt;&lt;/titles&gt;&lt;periodical&gt;&lt;full-title&gt;Global Health Action&lt;/full-title&gt;&lt;/periodical&gt;&lt;pages&gt;1824383&lt;/pages&gt;&lt;volume&gt;12&lt;/volume&gt;&lt;number&gt;sup1&lt;/number&gt;&lt;dates&gt;&lt;year&gt;2019&lt;/year&gt;&lt;/dates&gt;&lt;isbn&gt;1654-9716&lt;/isbn&gt;&lt;urls&gt;&lt;/urls&gt;&lt;/record&gt;&lt;/Cite&gt;&lt;Cite&gt;&lt;Author&gt;Karakowsky&lt;/Author&gt;&lt;Year&gt;2020&lt;/Year&gt;&lt;RecNum&gt;267&lt;/RecNum&gt;&lt;record&gt;&lt;rec-number&gt;267&lt;/rec-number&gt;&lt;foreign-keys&gt;&lt;key app="EN" db-id="rtexa9a2wpa9vue0zarpdwsy025t9sstpzve" timestamp="1693290078"&gt;267&lt;/key&gt;&lt;/foreign-keys&gt;&lt;ref-type name="Journal Article"&gt;17&lt;/ref-type&gt;&lt;contributors&gt;&lt;authors&gt;&lt;author&gt;Karakowsky, Len&lt;/author&gt;&lt;author&gt;Podolsky, Mark&lt;/author&gt;&lt;author&gt;Elangovan, Anbalagan R&lt;/author&gt;&lt;/authors&gt;&lt;/contributors&gt;&lt;titles&gt;&lt;title&gt;Signaling trustworthiness: The effect of leader humor on feedback-seeking behavior&lt;/title&gt;&lt;secondary-title&gt;The Journal of social psychology&lt;/secondary-title&gt;&lt;/titles&gt;&lt;periodical&gt;&lt;full-title&gt;The Journal of social psychology&lt;/full-title&gt;&lt;/periodical&gt;&lt;pages&gt;170-189&lt;/pages&gt;&lt;volume&gt;160&lt;/volume&gt;&lt;number&gt;2&lt;/number&gt;&lt;dates&gt;&lt;year&gt;2020&lt;/year&gt;&lt;/dates&gt;&lt;isbn&gt;0022-4545&lt;/isbn&gt;&lt;urls&gt;&lt;/urls&gt;&lt;/record&gt;&lt;/Cite&gt;&lt;/EndNote&gt;</w:instrText>
      </w:r>
      <w:r w:rsidR="001525B3" w:rsidRPr="00EA2083">
        <w:rPr>
          <w:rFonts w:ascii="Times New Roman" w:hAnsi="Times New Roman" w:cs="Times New Roman"/>
          <w:color w:val="000000" w:themeColor="text1"/>
          <w:sz w:val="24"/>
          <w:szCs w:val="24"/>
        </w:rPr>
        <w:fldChar w:fldCharType="separate"/>
      </w:r>
      <w:r w:rsidR="001525B3" w:rsidRPr="00EA2083">
        <w:rPr>
          <w:rFonts w:ascii="Times New Roman" w:hAnsi="Times New Roman" w:cs="Times New Roman"/>
          <w:noProof/>
          <w:color w:val="000000" w:themeColor="text1"/>
          <w:sz w:val="24"/>
          <w:szCs w:val="24"/>
        </w:rPr>
        <w:t>(Chowdhury, et al. 2019; Karakowsky, et al. 2020)</w:t>
      </w:r>
      <w:r w:rsidR="001525B3" w:rsidRPr="00EA2083">
        <w:rPr>
          <w:rFonts w:ascii="Times New Roman" w:hAnsi="Times New Roman" w:cs="Times New Roman"/>
          <w:color w:val="000000" w:themeColor="text1"/>
          <w:sz w:val="24"/>
          <w:szCs w:val="24"/>
        </w:rPr>
        <w:fldChar w:fldCharType="end"/>
      </w:r>
      <w:r w:rsidR="001525B3" w:rsidRPr="00EA2083">
        <w:rPr>
          <w:rFonts w:ascii="Times New Roman" w:hAnsi="Times New Roman" w:cs="Times New Roman"/>
          <w:color w:val="000000" w:themeColor="text1"/>
          <w:sz w:val="24"/>
          <w:szCs w:val="24"/>
        </w:rPr>
        <w:t>.</w:t>
      </w:r>
    </w:p>
    <w:p w14:paraId="43C016C6" w14:textId="4FE19588" w:rsidR="009E3C7D" w:rsidRDefault="00DF3FB7"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To learn more about these factors, we should study what leads to feedback-seeking behavior, especially in relation to servant leadership and autonomy-supportive supervision. When managers encourage employees to be independent and let them do their work, it's clear how work demands and resources come together. </w:t>
      </w:r>
      <w:r w:rsidR="00113F13" w:rsidRPr="00EA2083">
        <w:rPr>
          <w:rFonts w:ascii="Times New Roman" w:hAnsi="Times New Roman" w:cs="Times New Roman"/>
          <w:color w:val="000000" w:themeColor="text1"/>
          <w:sz w:val="24"/>
          <w:szCs w:val="24"/>
        </w:rPr>
        <w:t xml:space="preserve">Getting </w:t>
      </w:r>
      <w:r w:rsidR="00881211">
        <w:rPr>
          <w:rFonts w:ascii="Times New Roman" w:hAnsi="Times New Roman" w:cs="Times New Roman"/>
          <w:color w:val="000000" w:themeColor="text1"/>
          <w:sz w:val="24"/>
          <w:szCs w:val="24"/>
        </w:rPr>
        <w:t xml:space="preserve">Feedback </w:t>
      </w:r>
      <w:r w:rsidR="00113F13" w:rsidRPr="00EA2083">
        <w:rPr>
          <w:rFonts w:ascii="Times New Roman" w:hAnsi="Times New Roman" w:cs="Times New Roman"/>
          <w:color w:val="000000" w:themeColor="text1"/>
          <w:sz w:val="24"/>
          <w:szCs w:val="24"/>
        </w:rPr>
        <w:t>on performance becomes even more important because the outcomes can sometimes be unpredictable when employees are given freedom and independence. This helps reduce uncertainty and encourages learning and growth</w:t>
      </w:r>
      <w:r w:rsidR="009E3C7D" w:rsidRPr="00EA2083">
        <w:rPr>
          <w:rFonts w:ascii="Times New Roman" w:hAnsi="Times New Roman" w:cs="Times New Roman"/>
          <w:color w:val="000000" w:themeColor="text1"/>
          <w:sz w:val="24"/>
          <w:szCs w:val="24"/>
        </w:rPr>
        <w:t xml:space="preserve"> </w:t>
      </w:r>
      <w:r w:rsidR="001525B3" w:rsidRPr="00EA2083">
        <w:rPr>
          <w:rFonts w:ascii="Times New Roman" w:hAnsi="Times New Roman" w:cs="Times New Roman"/>
          <w:color w:val="000000" w:themeColor="text1"/>
          <w:sz w:val="24"/>
          <w:szCs w:val="24"/>
        </w:rPr>
        <w:fldChar w:fldCharType="begin"/>
      </w:r>
      <w:r w:rsidR="00571250" w:rsidRPr="00EA2083">
        <w:rPr>
          <w:rFonts w:ascii="Times New Roman" w:hAnsi="Times New Roman" w:cs="Times New Roman"/>
          <w:color w:val="000000" w:themeColor="text1"/>
          <w:sz w:val="24"/>
          <w:szCs w:val="24"/>
        </w:rPr>
        <w:instrText xml:space="preserve"> ADDIN EN.CITE &lt;EndNote&gt;&lt;Cite&gt;&lt;Author&gt;Bakker&lt;/Author&gt;&lt;Year&gt;2023&lt;/Year&gt;&lt;RecNum&gt;268&lt;/RecNum&gt;&lt;DisplayText&gt;(Bakker, et al. 2023; Wang, et al. 2023b)&lt;/DisplayText&gt;&lt;record&gt;&lt;rec-number&gt;268&lt;/rec-number&gt;&lt;foreign-keys&gt;&lt;key app="EN" db-id="rtexa9a2wpa9vue0zarpdwsy025t9sstpzve" timestamp="1693290142"&gt;268&lt;/key&gt;&lt;/foreign-keys&gt;&lt;ref-type name="Journal Article"&gt;17&lt;/ref-type&gt;&lt;contributors&gt;&lt;authors&gt;&lt;author&gt;Bakker, Arnold B&lt;/author&gt;&lt;author&gt;Breevaart, Kimberley&lt;/author&gt;&lt;author&gt;Scharp, Yuri S&lt;/author&gt;&lt;author&gt;de Vries, Juriena D&lt;/author&gt;&lt;/authors&gt;&lt;/contributors&gt;&lt;titles&gt;&lt;title&gt;Daily self-leadership and playful work design: Proactive approaches of work in times of crisis&lt;/title&gt;&lt;secondary-title&gt;The Journal of Applied Behavioral Science&lt;/secondary-title&gt;&lt;/titles&gt;&lt;periodical&gt;&lt;full-title&gt;The Journal of Applied Behavioral Science&lt;/full-title&gt;&lt;/periodical&gt;&lt;pages&gt;314-336&lt;/pages&gt;&lt;volume&gt;59&lt;/volume&gt;&lt;number&gt;2&lt;/number&gt;&lt;dates&gt;&lt;year&gt;2023&lt;/year&gt;&lt;/dates&gt;&lt;isbn&gt;0021-8863&lt;/isbn&gt;&lt;urls&gt;&lt;/urls&gt;&lt;/record&gt;&lt;/Cite&gt;&lt;Cite&gt;&lt;Author&gt;Wang&lt;/Author&gt;&lt;Year&gt;2023&lt;/Year&gt;&lt;RecNum&gt;269&lt;/RecNum&gt;&lt;record&gt;&lt;rec-number&gt;269&lt;/rec-number&gt;&lt;foreign-keys&gt;&lt;key app="EN" db-id="rtexa9a2wpa9vue0zarpdwsy025t9sstpzve" timestamp="1693290177"&gt;269&lt;/key&gt;&lt;/foreign-keys&gt;&lt;ref-type name="Journal Article"&gt;17&lt;/ref-type&gt;&lt;contributors&gt;&lt;authors&gt;&lt;author&gt;Wang, Jixin&lt;/author&gt;&lt;author&gt;van Woerkom, Marianne&lt;/author&gt;&lt;author&gt;Breevaart, Kimberley&lt;/author&gt;&lt;author&gt;Bakker, Arnold B&lt;/author&gt;&lt;author&gt;Xu, Shiyong&lt;/author&gt;&lt;/authors&gt;&lt;/contributors&gt;&lt;titles&gt;&lt;title&gt;Strengths-based leadership and employee work engagement: A multi-source study&lt;/title&gt;&lt;secondary-title&gt;Journal of Vocational Behavior&lt;/secondary-title&gt;&lt;/titles&gt;&lt;periodical&gt;&lt;full-title&gt;Journal of vocational behavior&lt;/full-title&gt;&lt;/periodical&gt;&lt;pages&gt;103859&lt;/pages&gt;&lt;volume&gt;142&lt;/volume&gt;&lt;dates&gt;&lt;year&gt;2023&lt;/year&gt;&lt;/dates&gt;&lt;isbn&gt;0001-8791&lt;/isbn&gt;&lt;urls&gt;&lt;/urls&gt;&lt;/record&gt;&lt;/Cite&gt;&lt;/EndNote&gt;</w:instrText>
      </w:r>
      <w:r w:rsidR="001525B3" w:rsidRPr="00EA2083">
        <w:rPr>
          <w:rFonts w:ascii="Times New Roman" w:hAnsi="Times New Roman" w:cs="Times New Roman"/>
          <w:color w:val="000000" w:themeColor="text1"/>
          <w:sz w:val="24"/>
          <w:szCs w:val="24"/>
        </w:rPr>
        <w:fldChar w:fldCharType="separate"/>
      </w:r>
      <w:r w:rsidR="00571250" w:rsidRPr="00EA2083">
        <w:rPr>
          <w:rFonts w:ascii="Times New Roman" w:hAnsi="Times New Roman" w:cs="Times New Roman"/>
          <w:noProof/>
          <w:color w:val="000000" w:themeColor="text1"/>
          <w:sz w:val="24"/>
          <w:szCs w:val="24"/>
        </w:rPr>
        <w:t>(Bakker, et al. 2023; Wang, et al. 2023b)</w:t>
      </w:r>
      <w:r w:rsidR="001525B3" w:rsidRPr="00EA2083">
        <w:rPr>
          <w:rFonts w:ascii="Times New Roman" w:hAnsi="Times New Roman" w:cs="Times New Roman"/>
          <w:color w:val="000000" w:themeColor="text1"/>
          <w:sz w:val="24"/>
          <w:szCs w:val="24"/>
        </w:rPr>
        <w:fldChar w:fldCharType="end"/>
      </w:r>
      <w:r w:rsidR="009E3C7D" w:rsidRPr="00EA2083">
        <w:rPr>
          <w:rFonts w:ascii="Times New Roman" w:hAnsi="Times New Roman" w:cs="Times New Roman"/>
          <w:color w:val="000000" w:themeColor="text1"/>
          <w:sz w:val="24"/>
          <w:szCs w:val="24"/>
        </w:rPr>
        <w:t xml:space="preserve">. In this situation, autonomy-supportive managers offer crucial, non-controlling insights into employee performance </w:t>
      </w:r>
      <w:r w:rsidR="001525B3" w:rsidRPr="00EA2083">
        <w:rPr>
          <w:rFonts w:ascii="Times New Roman" w:hAnsi="Times New Roman" w:cs="Times New Roman"/>
          <w:color w:val="000000" w:themeColor="text1"/>
          <w:sz w:val="24"/>
          <w:szCs w:val="24"/>
        </w:rPr>
        <w:fldChar w:fldCharType="begin">
          <w:fldData xml:space="preserve">PEVuZE5vdGU+PENpdGU+PEF1dGhvcj5Kb3NlcGggSmV5YXJhajwvQXV0aG9yPjxZZWFyPjIwMjI8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</w:fldData>
        </w:fldChar>
      </w:r>
      <w:r w:rsidR="001525B3" w:rsidRPr="00EA2083">
        <w:rPr>
          <w:rFonts w:ascii="Times New Roman" w:hAnsi="Times New Roman" w:cs="Times New Roman"/>
          <w:color w:val="000000" w:themeColor="text1"/>
          <w:sz w:val="24"/>
          <w:szCs w:val="24"/>
        </w:rPr>
        <w:instrText xml:space="preserve"> ADDIN EN.CITE </w:instrText>
      </w:r>
      <w:r w:rsidR="001525B3" w:rsidRPr="00EA2083">
        <w:rPr>
          <w:rFonts w:ascii="Times New Roman" w:hAnsi="Times New Roman" w:cs="Times New Roman"/>
          <w:color w:val="000000" w:themeColor="text1"/>
          <w:sz w:val="24"/>
          <w:szCs w:val="24"/>
        </w:rPr>
        <w:fldChar w:fldCharType="begin">
          <w:fldData xml:space="preserve">PEVuZE5vdGU+PENpdGU+PEF1dGhvcj5Kb3NlcGggSmV5YXJhajwvQXV0aG9yPjxZZWFyPjIwMjI8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</w:fldData>
        </w:fldChar>
      </w:r>
      <w:r w:rsidR="001525B3" w:rsidRPr="00EA2083">
        <w:rPr>
          <w:rFonts w:ascii="Times New Roman" w:hAnsi="Times New Roman" w:cs="Times New Roman"/>
          <w:color w:val="000000" w:themeColor="text1"/>
          <w:sz w:val="24"/>
          <w:szCs w:val="24"/>
        </w:rPr>
        <w:instrText xml:space="preserve"> ADDIN EN.CITE.DATA </w:instrText>
      </w:r>
      <w:r w:rsidR="001525B3" w:rsidRPr="00EA2083">
        <w:rPr>
          <w:rFonts w:ascii="Times New Roman" w:hAnsi="Times New Roman" w:cs="Times New Roman"/>
          <w:color w:val="000000" w:themeColor="text1"/>
          <w:sz w:val="24"/>
          <w:szCs w:val="24"/>
        </w:rPr>
      </w:r>
      <w:r w:rsidR="001525B3" w:rsidRPr="00EA2083">
        <w:rPr>
          <w:rFonts w:ascii="Times New Roman" w:hAnsi="Times New Roman" w:cs="Times New Roman"/>
          <w:color w:val="000000" w:themeColor="text1"/>
          <w:sz w:val="24"/>
          <w:szCs w:val="24"/>
        </w:rPr>
        <w:fldChar w:fldCharType="end"/>
      </w:r>
      <w:r w:rsidR="001525B3" w:rsidRPr="00EA2083">
        <w:rPr>
          <w:rFonts w:ascii="Times New Roman" w:hAnsi="Times New Roman" w:cs="Times New Roman"/>
          <w:color w:val="000000" w:themeColor="text1"/>
          <w:sz w:val="24"/>
          <w:szCs w:val="24"/>
        </w:rPr>
      </w:r>
      <w:r w:rsidR="001525B3" w:rsidRPr="00EA2083">
        <w:rPr>
          <w:rFonts w:ascii="Times New Roman" w:hAnsi="Times New Roman" w:cs="Times New Roman"/>
          <w:color w:val="000000" w:themeColor="text1"/>
          <w:sz w:val="24"/>
          <w:szCs w:val="24"/>
        </w:rPr>
        <w:fldChar w:fldCharType="separate"/>
      </w:r>
      <w:r w:rsidR="001525B3" w:rsidRPr="00EA2083">
        <w:rPr>
          <w:rFonts w:ascii="Times New Roman" w:hAnsi="Times New Roman" w:cs="Times New Roman"/>
          <w:noProof/>
          <w:color w:val="000000" w:themeColor="text1"/>
          <w:sz w:val="24"/>
          <w:szCs w:val="24"/>
        </w:rPr>
        <w:t>(Joseph Jeyaraj and Gandolfi 2022; Ortiz-Gómez, et al. 2022; Parfyonova, et al. 2019)</w:t>
      </w:r>
      <w:r w:rsidR="001525B3" w:rsidRPr="00EA2083">
        <w:rPr>
          <w:rFonts w:ascii="Times New Roman" w:hAnsi="Times New Roman" w:cs="Times New Roman"/>
          <w:color w:val="000000" w:themeColor="text1"/>
          <w:sz w:val="24"/>
          <w:szCs w:val="24"/>
        </w:rPr>
        <w:fldChar w:fldCharType="end"/>
      </w:r>
      <w:r w:rsidR="001525B3" w:rsidRPr="00EA2083">
        <w:rPr>
          <w:rFonts w:ascii="Times New Roman" w:hAnsi="Times New Roman" w:cs="Times New Roman"/>
          <w:color w:val="000000" w:themeColor="text1"/>
          <w:sz w:val="24"/>
          <w:szCs w:val="24"/>
        </w:rPr>
        <w:t xml:space="preserve"> </w:t>
      </w:r>
      <w:r w:rsidR="009E3C7D" w:rsidRPr="00EA2083">
        <w:rPr>
          <w:rFonts w:ascii="Times New Roman" w:hAnsi="Times New Roman" w:cs="Times New Roman"/>
          <w:color w:val="000000" w:themeColor="text1"/>
          <w:sz w:val="24"/>
          <w:szCs w:val="24"/>
        </w:rPr>
        <w:t>assisting people in outlining strategies for improving task execution. By analyzing this link within the distinct setting of Pakistan's healthcare industry, our study adds a new dimension.</w:t>
      </w:r>
    </w:p>
    <w:p w14:paraId="25DB8FFC" w14:textId="5157A216" w:rsidR="00372D5C" w:rsidRPr="00EA2083" w:rsidRDefault="00372D5C"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The study suggests that leaders who exhibit certain traits towards their employees, such as behavioral authenticity, reliability, clarity, directness, fairness, trust, and admiration, can simultaneously serve as a consistent source and model for feedback. This, in turn, encourages employ</w:t>
      </w:r>
      <w:r>
        <w:rPr>
          <w:rFonts w:ascii="Times New Roman" w:hAnsi="Times New Roman" w:cs="Times New Roman"/>
          <w:color w:val="000000" w:themeColor="text1"/>
          <w:sz w:val="24"/>
          <w:szCs w:val="24"/>
        </w:rPr>
        <w:t xml:space="preserve">ees to actively pursue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fldChar w:fldCharType="begin"/>
      </w:r>
      <w:r w:rsidRPr="00EA2083">
        <w:rPr>
          <w:rFonts w:ascii="Times New Roman" w:hAnsi="Times New Roman" w:cs="Times New Roman"/>
          <w:color w:val="000000" w:themeColor="text1"/>
          <w:sz w:val="24"/>
          <w:szCs w:val="24"/>
        </w:rPr>
        <w:instrText xml:space="preserve"> ADDIN EN.CITE &lt;EndNote&gt;&lt;Cite&gt;&lt;Author&gt;Wang&lt;/Author&gt;&lt;Year&gt;2016&lt;/Year&gt;&lt;RecNum&gt;206&lt;/RecNum&gt;&lt;DisplayText&gt;(Wang, et al. 2016)&lt;/DisplayText&gt;&lt;record&gt;&lt;rec-number&gt;206&lt;/rec-number&gt;&lt;foreign-keys&gt;&lt;key app="EN" db-id="rtexa9a2wpa9vue0zarpdwsy025t9sstpzve" timestamp="1693287197"&gt;206&lt;/key&gt;&lt;/foreign-keys&gt;&lt;ref-type name="Journal Article"&gt;17&lt;/ref-type&gt;&lt;contributors&gt;&lt;authors&gt;&lt;author&gt;Wang, Bin&lt;/author&gt;&lt;author&gt;Qian, Jing&lt;/author&gt;&lt;author&gt;Ou, Ruili&lt;/author&gt;&lt;author&gt;Huang, Chuying&lt;/author&gt;&lt;author&gt;Xu, Bei&lt;/author&gt;&lt;author&gt;Xia, Yinan&lt;/author&gt;&lt;/authors&gt;&lt;/contributors&gt;&lt;titles&gt;&lt;title&gt;Transformational leadership and employees&amp;apos; feedback seeking: The mediating role of trust in leader&lt;/title&gt;&lt;secondary-title&gt;Social Behavior and Personality: an international journal&lt;/secondary-title&gt;&lt;/titles&gt;&lt;periodical&gt;&lt;full-title&gt;Social Behavior and Personality: an international journal&lt;/full-title&gt;&lt;/periodical&gt;&lt;pages&gt;1201-1208&lt;/pages&gt;&lt;volume&gt;44&lt;/volume&gt;&lt;number&gt;7&lt;/number&gt;&lt;dates&gt;&lt;year&gt;2016&lt;/year&gt;&lt;/dates&gt;&lt;isbn&gt;0301-2212&lt;/isbn&gt;&lt;urls&gt;&lt;/urls&gt;&lt;/record&gt;&lt;/Cite&gt;&lt;/EndNote&gt;</w:instrText>
      </w:r>
      <w:r w:rsidRPr="00EA2083">
        <w:rPr>
          <w:rFonts w:ascii="Times New Roman" w:hAnsi="Times New Roman" w:cs="Times New Roman"/>
          <w:color w:val="000000" w:themeColor="text1"/>
          <w:sz w:val="24"/>
          <w:szCs w:val="24"/>
        </w:rPr>
        <w:fldChar w:fldCharType="separate"/>
      </w:r>
      <w:r w:rsidRPr="00EA2083">
        <w:rPr>
          <w:rFonts w:ascii="Times New Roman" w:hAnsi="Times New Roman" w:cs="Times New Roman"/>
          <w:noProof/>
          <w:color w:val="000000" w:themeColor="text1"/>
          <w:sz w:val="24"/>
          <w:szCs w:val="24"/>
        </w:rPr>
        <w:t>(Wang, et al. 2016)</w:t>
      </w:r>
      <w:r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w:t>
      </w:r>
    </w:p>
    <w:p w14:paraId="7E5EB25C" w14:textId="11E9322A" w:rsidR="00D61312" w:rsidRPr="00EA2083" w:rsidRDefault="005C5917" w:rsidP="00F318B2">
      <w:pPr>
        <w:pStyle w:val="Heading3"/>
        <w:spacing w:line="276" w:lineRule="auto"/>
        <w:ind w:hanging="140"/>
        <w:jc w:val="both"/>
        <w:rPr>
          <w:rStyle w:val="fontstyle01"/>
          <w:rFonts w:ascii="Times New Roman" w:hAnsi="Times New Roman" w:cs="Times New Roman"/>
          <w:color w:val="000000" w:themeColor="text1"/>
        </w:rPr>
      </w:pPr>
      <w:bookmarkStart w:id="0" w:name="_Toc53462621"/>
      <w:r w:rsidRPr="00EA2083">
        <w:rPr>
          <w:rStyle w:val="fontstyle01"/>
          <w:rFonts w:ascii="Times New Roman" w:hAnsi="Times New Roman" w:cs="Times New Roman"/>
          <w:color w:val="000000" w:themeColor="text1"/>
        </w:rPr>
        <w:t xml:space="preserve">1.1 </w:t>
      </w:r>
      <w:r w:rsidR="00D61312" w:rsidRPr="00EA2083">
        <w:rPr>
          <w:rStyle w:val="fontstyle01"/>
          <w:rFonts w:ascii="Times New Roman" w:hAnsi="Times New Roman" w:cs="Times New Roman"/>
          <w:color w:val="000000" w:themeColor="text1"/>
        </w:rPr>
        <w:t>Objective of the Study</w:t>
      </w:r>
      <w:bookmarkEnd w:id="0"/>
    </w:p>
    <w:p w14:paraId="11ED69F6" w14:textId="77777777" w:rsidR="00D61312" w:rsidRPr="00EA2083" w:rsidRDefault="00D61312" w:rsidP="00F318B2">
      <w:pPr>
        <w:pStyle w:val="ListParagraph"/>
        <w:numPr>
          <w:ilvl w:val="0"/>
          <w:numId w:val="1"/>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 investigate the impact of perceived autonomy supportive supervision on perception of servant leadership</w:t>
      </w:r>
    </w:p>
    <w:p w14:paraId="33DA1FD2" w14:textId="0ECF6196" w:rsidR="00C72A52" w:rsidRPr="00EA2083" w:rsidRDefault="00C72A52" w:rsidP="00F318B2">
      <w:pPr>
        <w:pStyle w:val="ListParagraph"/>
        <w:numPr>
          <w:ilvl w:val="0"/>
          <w:numId w:val="1"/>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 investigate into how feedback-seeking behavior is imp</w:t>
      </w:r>
      <w:r w:rsidR="009843CC" w:rsidRPr="00EA2083">
        <w:rPr>
          <w:rFonts w:ascii="Times New Roman" w:hAnsi="Times New Roman" w:cs="Times New Roman"/>
          <w:color w:val="000000" w:themeColor="text1"/>
          <w:sz w:val="24"/>
          <w:szCs w:val="24"/>
        </w:rPr>
        <w:t xml:space="preserve">acted by perceived autonomy </w:t>
      </w:r>
      <w:r w:rsidRPr="00EA2083">
        <w:rPr>
          <w:rFonts w:ascii="Times New Roman" w:hAnsi="Times New Roman" w:cs="Times New Roman"/>
          <w:color w:val="000000" w:themeColor="text1"/>
          <w:sz w:val="24"/>
          <w:szCs w:val="24"/>
        </w:rPr>
        <w:t>supportive supervision.</w:t>
      </w:r>
    </w:p>
    <w:p w14:paraId="0A8BD959" w14:textId="4523F236" w:rsidR="00D61312" w:rsidRPr="00EA2083" w:rsidRDefault="00D61312" w:rsidP="00F318B2">
      <w:pPr>
        <w:pStyle w:val="ListParagraph"/>
        <w:numPr>
          <w:ilvl w:val="0"/>
          <w:numId w:val="1"/>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lastRenderedPageBreak/>
        <w:t xml:space="preserve">To investigate the impact of perception of servant leadership on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w:t>
      </w:r>
    </w:p>
    <w:p w14:paraId="321DE75A" w14:textId="713A2874" w:rsidR="00D61312" w:rsidRPr="00EA2083" w:rsidRDefault="00D61312" w:rsidP="00F318B2">
      <w:pPr>
        <w:pStyle w:val="ListParagraph"/>
        <w:numPr>
          <w:ilvl w:val="0"/>
          <w:numId w:val="1"/>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To examine the mediating of servant leadership between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 as well as perceived autonomy supportive supervision.</w:t>
      </w:r>
    </w:p>
    <w:p w14:paraId="58AABC84" w14:textId="33A404AA" w:rsidR="00D61312" w:rsidRPr="00EA2083" w:rsidRDefault="00D61312" w:rsidP="00F318B2">
      <w:pPr>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 </w:t>
      </w:r>
      <w:r w:rsidR="005C5917" w:rsidRPr="00EA2083">
        <w:rPr>
          <w:rFonts w:ascii="Times New Roman" w:hAnsi="Times New Roman" w:cs="Times New Roman"/>
          <w:b/>
          <w:bCs/>
          <w:color w:val="000000" w:themeColor="text1"/>
          <w:sz w:val="24"/>
          <w:szCs w:val="24"/>
        </w:rPr>
        <w:t xml:space="preserve">1.2 </w:t>
      </w:r>
      <w:r w:rsidRPr="00EA2083">
        <w:rPr>
          <w:rFonts w:ascii="Times New Roman" w:hAnsi="Times New Roman" w:cs="Times New Roman"/>
          <w:b/>
          <w:bCs/>
          <w:color w:val="000000" w:themeColor="text1"/>
          <w:sz w:val="24"/>
          <w:szCs w:val="24"/>
        </w:rPr>
        <w:t>Research Questions</w:t>
      </w:r>
    </w:p>
    <w:p w14:paraId="290EF7E9" w14:textId="77777777" w:rsidR="00D61312" w:rsidRPr="00EA2083" w:rsidRDefault="00D61312" w:rsidP="00F318B2">
      <w:pPr>
        <w:pStyle w:val="ListParagraph"/>
        <w:numPr>
          <w:ilvl w:val="0"/>
          <w:numId w:val="3"/>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Does perceived autonomy supportive supervision has significant impact on perception of servant leadership?</w:t>
      </w:r>
    </w:p>
    <w:p w14:paraId="3E4964F6" w14:textId="24CA3056" w:rsidR="00D61312" w:rsidRPr="00EA2083" w:rsidRDefault="00D61312" w:rsidP="00F318B2">
      <w:pPr>
        <w:pStyle w:val="ListParagraph"/>
        <w:numPr>
          <w:ilvl w:val="0"/>
          <w:numId w:val="3"/>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Does perceived autonomy supportive supervision has significant impact on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w:t>
      </w:r>
    </w:p>
    <w:p w14:paraId="20B2F781" w14:textId="3C56FF6F" w:rsidR="00D61312" w:rsidRPr="00EA2083" w:rsidRDefault="00D61312" w:rsidP="00F318B2">
      <w:pPr>
        <w:pStyle w:val="ListParagraph"/>
        <w:numPr>
          <w:ilvl w:val="0"/>
          <w:numId w:val="3"/>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 Does perception of servant leadership have significant impact on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w:t>
      </w:r>
    </w:p>
    <w:p w14:paraId="4EF56155" w14:textId="2E38BD29" w:rsidR="009E3C7D" w:rsidRPr="00EA2083" w:rsidRDefault="00D61312" w:rsidP="00F318B2">
      <w:pPr>
        <w:pStyle w:val="ListParagraph"/>
        <w:numPr>
          <w:ilvl w:val="0"/>
          <w:numId w:val="3"/>
        </w:num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Does servant leadership have significant mediating impact on perceived autonomy supportive supervision and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w:t>
      </w:r>
    </w:p>
    <w:p w14:paraId="369426CA" w14:textId="3DA5940C" w:rsidR="006936A2"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2- </w:t>
      </w:r>
      <w:r w:rsidR="009E3C7D" w:rsidRPr="00EA2083">
        <w:rPr>
          <w:rFonts w:ascii="Times New Roman" w:hAnsi="Times New Roman" w:cs="Times New Roman"/>
          <w:b/>
          <w:bCs/>
          <w:color w:val="000000" w:themeColor="text1"/>
          <w:sz w:val="24"/>
          <w:szCs w:val="24"/>
        </w:rPr>
        <w:t>Literature Review</w:t>
      </w:r>
    </w:p>
    <w:p w14:paraId="6DD33025" w14:textId="66E2A7C5" w:rsidR="00560224" w:rsidRPr="00560224" w:rsidRDefault="00560224" w:rsidP="00560224">
      <w:pPr>
        <w:spacing w:line="276" w:lineRule="auto"/>
        <w:jc w:val="both"/>
        <w:rPr>
          <w:rFonts w:ascii="Times New Roman" w:hAnsi="Times New Roman" w:cs="Times New Roman"/>
          <w:bCs/>
          <w:color w:val="000000" w:themeColor="text1"/>
          <w:sz w:val="24"/>
          <w:szCs w:val="24"/>
        </w:rPr>
      </w:pPr>
      <w:r w:rsidRPr="00560224">
        <w:rPr>
          <w:rFonts w:ascii="Times New Roman" w:hAnsi="Times New Roman" w:cs="Times New Roman"/>
          <w:bCs/>
          <w:color w:val="000000" w:themeColor="text1"/>
          <w:sz w:val="24"/>
          <w:szCs w:val="24"/>
        </w:rPr>
        <w:t>Feedback seeking, the act of soliciting input on one's job or performance, is vital for personal growth and success. Feedback provides valuable information about how well an individual is performing in line with their goals, boosting job performance and motivation when acted upon (</w:t>
      </w:r>
      <w:proofErr w:type="spellStart"/>
      <w:r w:rsidRPr="00560224">
        <w:rPr>
          <w:rFonts w:ascii="Times New Roman" w:hAnsi="Times New Roman" w:cs="Times New Roman"/>
          <w:bCs/>
          <w:color w:val="000000" w:themeColor="text1"/>
          <w:sz w:val="24"/>
          <w:szCs w:val="24"/>
        </w:rPr>
        <w:t>Crans</w:t>
      </w:r>
      <w:proofErr w:type="spellEnd"/>
      <w:r w:rsidRPr="00560224">
        <w:rPr>
          <w:rFonts w:ascii="Times New Roman" w:hAnsi="Times New Roman" w:cs="Times New Roman"/>
          <w:bCs/>
          <w:color w:val="000000" w:themeColor="text1"/>
          <w:sz w:val="24"/>
          <w:szCs w:val="24"/>
        </w:rPr>
        <w:t xml:space="preserve"> et al., 2022; Li and Qian, 2016; Wang et al., 2016; Prentice et al., 2023; Goel</w:t>
      </w:r>
      <w:r>
        <w:rPr>
          <w:rFonts w:ascii="Times New Roman" w:hAnsi="Times New Roman" w:cs="Times New Roman"/>
          <w:bCs/>
          <w:color w:val="000000" w:themeColor="text1"/>
          <w:sz w:val="24"/>
          <w:szCs w:val="24"/>
        </w:rPr>
        <w:t xml:space="preserve"> et al., 2023; Morrison, 2023).</w:t>
      </w:r>
      <w:r w:rsidRPr="00560224">
        <w:rPr>
          <w:rFonts w:ascii="Times New Roman" w:hAnsi="Times New Roman" w:cs="Times New Roman"/>
          <w:bCs/>
          <w:color w:val="000000" w:themeColor="text1"/>
          <w:sz w:val="24"/>
          <w:szCs w:val="24"/>
        </w:rPr>
        <w:t xml:space="preserve">Supervisors play a crucial role in shaping subordinates' autonomy in task execution, influencing their actions, and offering support in critical matters (Wright, 2004; Jackson &amp; Schuler, 1985; </w:t>
      </w:r>
      <w:proofErr w:type="spellStart"/>
      <w:r w:rsidRPr="00560224">
        <w:rPr>
          <w:rFonts w:ascii="Times New Roman" w:hAnsi="Times New Roman" w:cs="Times New Roman"/>
          <w:bCs/>
          <w:color w:val="000000" w:themeColor="text1"/>
          <w:sz w:val="24"/>
          <w:szCs w:val="24"/>
        </w:rPr>
        <w:t>Hajam</w:t>
      </w:r>
      <w:proofErr w:type="spellEnd"/>
      <w:r w:rsidRPr="00560224">
        <w:rPr>
          <w:rFonts w:ascii="Times New Roman" w:hAnsi="Times New Roman" w:cs="Times New Roman"/>
          <w:bCs/>
          <w:color w:val="000000" w:themeColor="text1"/>
          <w:sz w:val="24"/>
          <w:szCs w:val="24"/>
        </w:rPr>
        <w:t xml:space="preserve"> and John, 2023; Ryan and Vansteenkiste, 2023). Servant leadership, characterized by commitment to employees, is chosen as the model in this s</w:t>
      </w:r>
      <w:r>
        <w:rPr>
          <w:rFonts w:ascii="Times New Roman" w:hAnsi="Times New Roman" w:cs="Times New Roman"/>
          <w:bCs/>
          <w:color w:val="000000" w:themeColor="text1"/>
          <w:sz w:val="24"/>
          <w:szCs w:val="24"/>
        </w:rPr>
        <w:t>tudy (</w:t>
      </w:r>
      <w:proofErr w:type="spellStart"/>
      <w:r>
        <w:rPr>
          <w:rFonts w:ascii="Times New Roman" w:hAnsi="Times New Roman" w:cs="Times New Roman"/>
          <w:bCs/>
          <w:color w:val="000000" w:themeColor="text1"/>
          <w:sz w:val="24"/>
          <w:szCs w:val="24"/>
        </w:rPr>
        <w:t>Almazrouei</w:t>
      </w:r>
      <w:proofErr w:type="spellEnd"/>
      <w:r>
        <w:rPr>
          <w:rFonts w:ascii="Times New Roman" w:hAnsi="Times New Roman" w:cs="Times New Roman"/>
          <w:bCs/>
          <w:color w:val="000000" w:themeColor="text1"/>
          <w:sz w:val="24"/>
          <w:szCs w:val="24"/>
        </w:rPr>
        <w:t xml:space="preserve"> et al., 2023). </w:t>
      </w:r>
      <w:r w:rsidRPr="00560224">
        <w:rPr>
          <w:rFonts w:ascii="Times New Roman" w:hAnsi="Times New Roman" w:cs="Times New Roman"/>
          <w:bCs/>
          <w:color w:val="000000" w:themeColor="text1"/>
          <w:sz w:val="24"/>
          <w:szCs w:val="24"/>
        </w:rPr>
        <w:t>However, many studies focus solely on one aspect of feedback seeking, such as its frequency, which is insufficient to fully understand the concept. Various feedback-seeking strategies have different impacts on employee performance, and external factors like job conflict can influence their usage (Farooq, 2023; Liu et</w:t>
      </w:r>
      <w:r>
        <w:rPr>
          <w:rFonts w:ascii="Times New Roman" w:hAnsi="Times New Roman" w:cs="Times New Roman"/>
          <w:bCs/>
          <w:color w:val="000000" w:themeColor="text1"/>
          <w:sz w:val="24"/>
          <w:szCs w:val="24"/>
        </w:rPr>
        <w:t xml:space="preserve"> al., 2023; Song et al., 2023).</w:t>
      </w:r>
    </w:p>
    <w:p w14:paraId="26BEFAF3" w14:textId="7CC111B2" w:rsidR="00560224" w:rsidRDefault="00560224" w:rsidP="00560224">
      <w:pPr>
        <w:spacing w:line="276" w:lineRule="auto"/>
        <w:jc w:val="both"/>
        <w:rPr>
          <w:rFonts w:ascii="Times New Roman" w:hAnsi="Times New Roman" w:cs="Times New Roman"/>
          <w:bCs/>
          <w:color w:val="000000" w:themeColor="text1"/>
          <w:sz w:val="24"/>
          <w:szCs w:val="24"/>
        </w:rPr>
      </w:pPr>
      <w:r w:rsidRPr="00560224">
        <w:rPr>
          <w:rFonts w:ascii="Times New Roman" w:hAnsi="Times New Roman" w:cs="Times New Roman"/>
          <w:bCs/>
          <w:color w:val="000000" w:themeColor="text1"/>
          <w:sz w:val="24"/>
          <w:szCs w:val="24"/>
        </w:rPr>
        <w:t xml:space="preserve">Furthermore, the study delves into the role of supervisor-subordinate relationships in influencing information-seeking behavior among nursing staff. Supervisor support, according to SDT and related literature, affects employee well-being, stress levels, and work-family dynamics (Kelly et al., 2020; Swanzy, 2020; </w:t>
      </w:r>
      <w:proofErr w:type="spellStart"/>
      <w:r w:rsidRPr="00560224">
        <w:rPr>
          <w:rFonts w:ascii="Times New Roman" w:hAnsi="Times New Roman" w:cs="Times New Roman"/>
          <w:bCs/>
          <w:color w:val="000000" w:themeColor="text1"/>
          <w:sz w:val="24"/>
          <w:szCs w:val="24"/>
        </w:rPr>
        <w:t>Kossek</w:t>
      </w:r>
      <w:proofErr w:type="spellEnd"/>
      <w:r w:rsidRPr="00560224">
        <w:rPr>
          <w:rFonts w:ascii="Times New Roman" w:hAnsi="Times New Roman" w:cs="Times New Roman"/>
          <w:bCs/>
          <w:color w:val="000000" w:themeColor="text1"/>
          <w:sz w:val="24"/>
          <w:szCs w:val="24"/>
        </w:rPr>
        <w:t xml:space="preserve"> and Ollier-Malaterre, 2020; Lee and Kim, 2021; Wahda and </w:t>
      </w:r>
      <w:proofErr w:type="spellStart"/>
      <w:r w:rsidRPr="00560224">
        <w:rPr>
          <w:rFonts w:ascii="Times New Roman" w:hAnsi="Times New Roman" w:cs="Times New Roman"/>
          <w:bCs/>
          <w:color w:val="000000" w:themeColor="text1"/>
          <w:sz w:val="24"/>
          <w:szCs w:val="24"/>
        </w:rPr>
        <w:t>Nurqomar</w:t>
      </w:r>
      <w:proofErr w:type="spellEnd"/>
      <w:r w:rsidRPr="00560224">
        <w:rPr>
          <w:rFonts w:ascii="Times New Roman" w:hAnsi="Times New Roman" w:cs="Times New Roman"/>
          <w:bCs/>
          <w:color w:val="000000" w:themeColor="text1"/>
          <w:sz w:val="24"/>
          <w:szCs w:val="24"/>
        </w:rPr>
        <w:t xml:space="preserve">, 2021). Supportive environments are shown to increase the frequency of feedback-seeking behaviors among employees (Chand and Naidu, 2020; </w:t>
      </w:r>
      <w:proofErr w:type="spellStart"/>
      <w:r w:rsidRPr="00560224">
        <w:rPr>
          <w:rFonts w:ascii="Times New Roman" w:hAnsi="Times New Roman" w:cs="Times New Roman"/>
          <w:bCs/>
          <w:color w:val="000000" w:themeColor="text1"/>
          <w:sz w:val="24"/>
          <w:szCs w:val="24"/>
        </w:rPr>
        <w:t>Nifadkar</w:t>
      </w:r>
      <w:proofErr w:type="spellEnd"/>
      <w:r w:rsidRPr="00560224">
        <w:rPr>
          <w:rFonts w:ascii="Times New Roman" w:hAnsi="Times New Roman" w:cs="Times New Roman"/>
          <w:bCs/>
          <w:color w:val="000000" w:themeColor="text1"/>
          <w:sz w:val="24"/>
          <w:szCs w:val="24"/>
        </w:rPr>
        <w:t xml:space="preserve"> and Wu, 2022; Vu et al., 2023).</w:t>
      </w:r>
      <w:r w:rsidR="009E14A2">
        <w:rPr>
          <w:rFonts w:ascii="Times New Roman" w:hAnsi="Times New Roman" w:cs="Times New Roman"/>
          <w:bCs/>
          <w:color w:val="000000" w:themeColor="text1"/>
          <w:sz w:val="24"/>
          <w:szCs w:val="24"/>
        </w:rPr>
        <w:t xml:space="preserve"> </w:t>
      </w:r>
    </w:p>
    <w:p w14:paraId="15D0C377" w14:textId="25C6B3EE" w:rsidR="009E14A2" w:rsidRPr="00560224" w:rsidRDefault="009E14A2" w:rsidP="00560224">
      <w:pPr>
        <w:spacing w:line="276" w:lineRule="auto"/>
        <w:jc w:val="both"/>
        <w:rPr>
          <w:rFonts w:ascii="Times New Roman" w:hAnsi="Times New Roman" w:cs="Times New Roman"/>
          <w:bCs/>
          <w:color w:val="000000" w:themeColor="text1"/>
          <w:sz w:val="24"/>
          <w:szCs w:val="24"/>
        </w:rPr>
      </w:pPr>
      <w:r w:rsidRPr="009E14A2">
        <w:rPr>
          <w:rFonts w:ascii="Times New Roman" w:hAnsi="Times New Roman" w:cs="Times New Roman"/>
          <w:bCs/>
          <w:color w:val="000000" w:themeColor="text1"/>
          <w:sz w:val="24"/>
          <w:szCs w:val="24"/>
        </w:rPr>
        <w:t>Self-determination theory (SDT) provides a comprehensive framework to understand the interplay between perceived autonomy-supportive supervision, servant leadership, and feedback-seeking behavior. SDT posits that individuals are intrinsically motivated when their psychological needs for autonomy, competence, and relatedness are met (Deci &amp; Ryan, 1985). Perceived autonomy-supportive supervision, characterized by providing choice and fostering self-initiation (</w:t>
      </w:r>
      <w:proofErr w:type="spellStart"/>
      <w:r w:rsidRPr="009E14A2">
        <w:rPr>
          <w:rFonts w:ascii="Times New Roman" w:hAnsi="Times New Roman" w:cs="Times New Roman"/>
          <w:bCs/>
          <w:color w:val="000000" w:themeColor="text1"/>
          <w:sz w:val="24"/>
          <w:szCs w:val="24"/>
        </w:rPr>
        <w:t>Hajam</w:t>
      </w:r>
      <w:proofErr w:type="spellEnd"/>
      <w:r w:rsidRPr="009E14A2">
        <w:rPr>
          <w:rFonts w:ascii="Times New Roman" w:hAnsi="Times New Roman" w:cs="Times New Roman"/>
          <w:bCs/>
          <w:color w:val="000000" w:themeColor="text1"/>
          <w:sz w:val="24"/>
          <w:szCs w:val="24"/>
        </w:rPr>
        <w:t xml:space="preserve"> and </w:t>
      </w:r>
      <w:r w:rsidRPr="009E14A2">
        <w:rPr>
          <w:rFonts w:ascii="Times New Roman" w:hAnsi="Times New Roman" w:cs="Times New Roman"/>
          <w:bCs/>
          <w:color w:val="000000" w:themeColor="text1"/>
          <w:sz w:val="24"/>
          <w:szCs w:val="24"/>
        </w:rPr>
        <w:lastRenderedPageBreak/>
        <w:t>John, 2023), aligns with SDT's autonomy need, encouraging employees to seek feedback voluntarily (Ryan &amp; Deci, 2000). Servant leadership, marked by its commitment to employees' growth (</w:t>
      </w:r>
      <w:proofErr w:type="spellStart"/>
      <w:r w:rsidRPr="009E14A2">
        <w:rPr>
          <w:rFonts w:ascii="Times New Roman" w:hAnsi="Times New Roman" w:cs="Times New Roman"/>
          <w:bCs/>
          <w:color w:val="000000" w:themeColor="text1"/>
          <w:sz w:val="24"/>
          <w:szCs w:val="24"/>
        </w:rPr>
        <w:t>Almazrouei</w:t>
      </w:r>
      <w:proofErr w:type="spellEnd"/>
      <w:r w:rsidRPr="009E14A2">
        <w:rPr>
          <w:rFonts w:ascii="Times New Roman" w:hAnsi="Times New Roman" w:cs="Times New Roman"/>
          <w:bCs/>
          <w:color w:val="000000" w:themeColor="text1"/>
          <w:sz w:val="24"/>
          <w:szCs w:val="24"/>
        </w:rPr>
        <w:t xml:space="preserve"> et al., 2023), fosters relatedness and competence needs and supports the self-determined nature of feedback seeking (Deci &amp; Vansteenkiste, 2004). Thus, the synergistic relationship among SDT, autonomy-supportive supervision, servant leadership, and feedback seeking highlights the role of motivation and autonomy in shaping proactive behaviors within organizations.</w:t>
      </w:r>
    </w:p>
    <w:p w14:paraId="66EF4AC3" w14:textId="07ADFE85" w:rsidR="00816C37" w:rsidRPr="00EA2083" w:rsidRDefault="005C5917" w:rsidP="00560224">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2.1 </w:t>
      </w:r>
      <w:r w:rsidR="009E3C7D" w:rsidRPr="00EA2083">
        <w:rPr>
          <w:rFonts w:ascii="Times New Roman" w:hAnsi="Times New Roman" w:cs="Times New Roman"/>
          <w:b/>
          <w:bCs/>
          <w:color w:val="000000" w:themeColor="text1"/>
          <w:sz w:val="24"/>
          <w:szCs w:val="24"/>
        </w:rPr>
        <w:t>Perceived Autonomy Supportive Supervision:</w:t>
      </w:r>
    </w:p>
    <w:p w14:paraId="2427C0C7" w14:textId="58EC9A74" w:rsidR="009E3C7D" w:rsidRPr="00EA2083" w:rsidRDefault="009E3C7D"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color w:val="000000" w:themeColor="text1"/>
          <w:sz w:val="24"/>
          <w:szCs w:val="24"/>
        </w:rPr>
        <w:t xml:space="preserve">Settings at work that are supportive to autonomy and home likely assume a significant job in advancing work-family advancement. This might be a significant expansion of workplace research. In addition, to this investigation adds to explore on SDT, proactive socialization, and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seeking in a few different ways. </w:t>
      </w:r>
      <w:r w:rsidR="008F04F9" w:rsidRPr="00EA2083">
        <w:rPr>
          <w:rFonts w:ascii="Times New Roman" w:hAnsi="Times New Roman" w:cs="Times New Roman"/>
          <w:color w:val="000000" w:themeColor="text1"/>
          <w:sz w:val="24"/>
          <w:szCs w:val="24"/>
        </w:rPr>
        <w:fldChar w:fldCharType="begin"/>
      </w:r>
      <w:r w:rsidR="008F04F9" w:rsidRPr="00EA2083">
        <w:rPr>
          <w:rFonts w:ascii="Times New Roman" w:hAnsi="Times New Roman" w:cs="Times New Roman"/>
          <w:color w:val="000000" w:themeColor="text1"/>
          <w:sz w:val="24"/>
          <w:szCs w:val="24"/>
        </w:rPr>
        <w:instrText xml:space="preserve"> ADDIN EN.CITE &lt;EndNote&gt;&lt;Cite&gt;&lt;Author&gt;Kossek&lt;/Author&gt;&lt;Year&gt;2020&lt;/Year&gt;&lt;RecNum&gt;333&lt;/RecNum&gt;&lt;DisplayText&gt;(Kossek and Ollier-Malaterre 2020)&lt;/DisplayText&gt;&lt;record&gt;&lt;rec-number&gt;333&lt;/rec-number&gt;&lt;foreign-keys&gt;&lt;key app="EN" db-id="rtexa9a2wpa9vue0zarpdwsy025t9sstpzve" timestamp="1693295126"&gt;333&lt;/key&gt;&lt;/foreign-keys&gt;&lt;ref-type name="Journal Article"&gt;17&lt;/ref-type&gt;&lt;contributors&gt;&lt;authors&gt;&lt;author&gt;Kossek, Ellen Ernst&lt;/author&gt;&lt;author&gt;Ollier-Malaterre, Ariane&lt;/author&gt;&lt;/authors&gt;&lt;/contributors&gt;&lt;titles&gt;&lt;title&gt;Desperately seeking sustainable careers: Redesigning professional jobs for the collaborative crafting of reduced-load work&lt;/title&gt;&lt;secondary-title&gt;Journal of Vocational Behavior&lt;/secondary-title&gt;&lt;/titles&gt;&lt;periodical&gt;&lt;full-title&gt;Journal of vocational behavior&lt;/full-title&gt;&lt;/periodical&gt;&lt;pages&gt;103315&lt;/pages&gt;&lt;volume&gt;117&lt;/volume&gt;&lt;dates&gt;&lt;year&gt;2020&lt;/year&gt;&lt;/dates&gt;&lt;isbn&gt;0001-8791&lt;/isbn&gt;&lt;urls&gt;&lt;/urls&gt;&lt;/record&gt;&lt;/Cite&gt;&lt;/EndNote&gt;</w:instrText>
      </w:r>
      <w:r w:rsidR="008F04F9" w:rsidRPr="00EA2083">
        <w:rPr>
          <w:rFonts w:ascii="Times New Roman" w:hAnsi="Times New Roman" w:cs="Times New Roman"/>
          <w:color w:val="000000" w:themeColor="text1"/>
          <w:sz w:val="24"/>
          <w:szCs w:val="24"/>
        </w:rPr>
        <w:fldChar w:fldCharType="separate"/>
      </w:r>
      <w:r w:rsidR="008F04F9" w:rsidRPr="00EA2083">
        <w:rPr>
          <w:rFonts w:ascii="Times New Roman" w:hAnsi="Times New Roman" w:cs="Times New Roman"/>
          <w:noProof/>
          <w:color w:val="000000" w:themeColor="text1"/>
          <w:sz w:val="24"/>
          <w:szCs w:val="24"/>
        </w:rPr>
        <w:t>(Kossek and Ollier-Malaterre 2020)</w:t>
      </w:r>
      <w:r w:rsidR="008F04F9" w:rsidRPr="00EA2083">
        <w:rPr>
          <w:rFonts w:ascii="Times New Roman" w:hAnsi="Times New Roman" w:cs="Times New Roman"/>
          <w:color w:val="000000" w:themeColor="text1"/>
          <w:sz w:val="24"/>
          <w:szCs w:val="24"/>
        </w:rPr>
        <w:fldChar w:fldCharType="end"/>
      </w:r>
      <w:r w:rsidR="008F04F9"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considerably increasing explicit administrative relational aptitudes preparing planned for creating supportive relationship abilities additionally may add to proactive relationship-building practice. </w:t>
      </w:r>
      <w:r w:rsidR="00F12A20" w:rsidRPr="00EA2083">
        <w:rPr>
          <w:rFonts w:ascii="Times New Roman" w:hAnsi="Times New Roman" w:cs="Times New Roman"/>
          <w:color w:val="000000" w:themeColor="text1"/>
          <w:sz w:val="24"/>
          <w:szCs w:val="24"/>
        </w:rPr>
        <w:fldChar w:fldCharType="begin"/>
      </w:r>
      <w:r w:rsidR="00F12A20" w:rsidRPr="00EA2083">
        <w:rPr>
          <w:rFonts w:ascii="Times New Roman" w:hAnsi="Times New Roman" w:cs="Times New Roman"/>
          <w:color w:val="000000" w:themeColor="text1"/>
          <w:sz w:val="24"/>
          <w:szCs w:val="24"/>
        </w:rPr>
        <w:instrText xml:space="preserve"> ADDIN EN.CITE &lt;EndNote&gt;&lt;Cite&gt;&lt;Author&gt;Wahda&lt;/Author&gt;&lt;Year&gt;2021&lt;/Year&gt;&lt;RecNum&gt;339&lt;/RecNum&gt;&lt;DisplayText&gt;(Wahda and Nurqomar 2021)&lt;/DisplayText&gt;&lt;record&gt;&lt;rec-number&gt;339&lt;/rec-number&gt;&lt;foreign-keys&gt;&lt;key app="EN" db-id="rtexa9a2wpa9vue0zarpdwsy025t9sstpzve" timestamp="1693296019"&gt;339&lt;/key&gt;&lt;/foreign-keys&gt;&lt;ref-type name="Journal Article"&gt;17&lt;/ref-type&gt;&lt;contributors&gt;&lt;authors&gt;&lt;author&gt;Wahda, A&lt;/author&gt;&lt;author&gt;Nurqomar, IF&lt;/author&gt;&lt;/authors&gt;&lt;/contributors&gt;&lt;titles&gt;&lt;title&gt;Work-Life Balance Policies And Work-Family Conflict&lt;/title&gt;&lt;secondary-title&gt;PSYCHOLOGY AND EDUCATION&lt;/secondary-title&gt;&lt;/titles&gt;&lt;periodical&gt;&lt;full-title&gt;PSYCHOLOGY AND EDUCATION&lt;/full-title&gt;&lt;/periodical&gt;&lt;pages&gt;9781-9789&lt;/pages&gt;&lt;volume&gt;58&lt;/volume&gt;&lt;number&gt;2&lt;/number&gt;&lt;dates&gt;&lt;year&gt;2021&lt;/year&gt;&lt;/dates&gt;&lt;urls&gt;&lt;/urls&gt;&lt;/record&gt;&lt;/Cite&gt;&lt;/EndNote&gt;</w:instrText>
      </w:r>
      <w:r w:rsidR="00F12A20" w:rsidRPr="00EA2083">
        <w:rPr>
          <w:rFonts w:ascii="Times New Roman" w:hAnsi="Times New Roman" w:cs="Times New Roman"/>
          <w:color w:val="000000" w:themeColor="text1"/>
          <w:sz w:val="24"/>
          <w:szCs w:val="24"/>
        </w:rPr>
        <w:fldChar w:fldCharType="separate"/>
      </w:r>
      <w:r w:rsidR="00F12A20" w:rsidRPr="00EA2083">
        <w:rPr>
          <w:rFonts w:ascii="Times New Roman" w:hAnsi="Times New Roman" w:cs="Times New Roman"/>
          <w:noProof/>
          <w:color w:val="000000" w:themeColor="text1"/>
          <w:sz w:val="24"/>
          <w:szCs w:val="24"/>
        </w:rPr>
        <w:t>(Wahda and Nurqomar 2021)</w:t>
      </w:r>
      <w:r w:rsidR="00F12A20" w:rsidRPr="00EA2083">
        <w:rPr>
          <w:rFonts w:ascii="Times New Roman" w:hAnsi="Times New Roman" w:cs="Times New Roman"/>
          <w:color w:val="000000" w:themeColor="text1"/>
          <w:sz w:val="24"/>
          <w:szCs w:val="24"/>
        </w:rPr>
        <w:fldChar w:fldCharType="end"/>
      </w:r>
      <w:r w:rsidR="00F12A20" w:rsidRPr="00EA2083">
        <w:rPr>
          <w:rFonts w:ascii="Times New Roman" w:hAnsi="Times New Roman" w:cs="Times New Roman"/>
          <w:color w:val="000000" w:themeColor="text1"/>
          <w:sz w:val="24"/>
          <w:szCs w:val="24"/>
        </w:rPr>
        <w:t xml:space="preserve"> builds </w:t>
      </w:r>
      <w:r w:rsidRPr="00EA2083">
        <w:rPr>
          <w:rFonts w:ascii="Times New Roman" w:hAnsi="Times New Roman" w:cs="Times New Roman"/>
          <w:color w:val="000000" w:themeColor="text1"/>
          <w:sz w:val="24"/>
          <w:szCs w:val="24"/>
        </w:rPr>
        <w:t>a constructive connection amid autonomy backing and autonomous behavior is an untested recommendation that is reliable with the job of leadership and decision-making as a "segment for encouraging self-leadership to the extent that it engages employees and permits them to practice impact over work forms"</w:t>
      </w:r>
    </w:p>
    <w:p w14:paraId="466A631A" w14:textId="0985C07D" w:rsidR="009E3C7D" w:rsidRPr="00EA2083" w:rsidRDefault="005C5917" w:rsidP="00F318B2">
      <w:pPr>
        <w:pStyle w:val="BodyText"/>
        <w:spacing w:line="276" w:lineRule="auto"/>
        <w:ind w:right="144"/>
        <w:jc w:val="both"/>
        <w:rPr>
          <w:rFonts w:ascii="Times New Roman" w:hAnsi="Times New Roman" w:cs="Times New Roman"/>
          <w:b/>
          <w:bCs/>
          <w:color w:val="000000" w:themeColor="text1"/>
        </w:rPr>
      </w:pPr>
      <w:r w:rsidRPr="00EA2083">
        <w:rPr>
          <w:rFonts w:ascii="Times New Roman" w:hAnsi="Times New Roman" w:cs="Times New Roman"/>
          <w:b/>
          <w:bCs/>
          <w:color w:val="000000" w:themeColor="text1"/>
        </w:rPr>
        <w:t xml:space="preserve">2.2 </w:t>
      </w:r>
      <w:r w:rsidR="009E3C7D" w:rsidRPr="00EA2083">
        <w:rPr>
          <w:rFonts w:ascii="Times New Roman" w:hAnsi="Times New Roman" w:cs="Times New Roman"/>
          <w:b/>
          <w:bCs/>
          <w:color w:val="000000" w:themeColor="text1"/>
        </w:rPr>
        <w:t>Perception of Servant Leadership:</w:t>
      </w:r>
    </w:p>
    <w:p w14:paraId="7A68B6E1" w14:textId="4D7E7800" w:rsidR="009E3C7D" w:rsidRPr="00EA2083" w:rsidRDefault="009E3C7D" w:rsidP="00F318B2">
      <w:pPr>
        <w:pStyle w:val="BodyText"/>
        <w:spacing w:line="276" w:lineRule="auto"/>
        <w:ind w:right="144"/>
        <w:jc w:val="both"/>
        <w:rPr>
          <w:rFonts w:ascii="Times New Roman" w:hAnsi="Times New Roman" w:cs="Times New Roman"/>
          <w:color w:val="000000" w:themeColor="text1"/>
        </w:rPr>
      </w:pPr>
      <w:r w:rsidRPr="00EA2083">
        <w:rPr>
          <w:rFonts w:ascii="Times New Roman" w:hAnsi="Times New Roman" w:cs="Times New Roman"/>
          <w:color w:val="000000" w:themeColor="text1"/>
        </w:rPr>
        <w:t xml:space="preserve">In particular, a few has explained the systems hidden the connection flanked by SL and FSB. Also, the impacts of </w:t>
      </w:r>
      <w:r w:rsidR="00881211">
        <w:rPr>
          <w:rFonts w:ascii="Times New Roman" w:hAnsi="Times New Roman" w:cs="Times New Roman"/>
          <w:color w:val="000000" w:themeColor="text1"/>
        </w:rPr>
        <w:t xml:space="preserve">Feedback </w:t>
      </w:r>
      <w:r w:rsidRPr="00EA2083">
        <w:rPr>
          <w:rFonts w:ascii="Times New Roman" w:hAnsi="Times New Roman" w:cs="Times New Roman"/>
          <w:color w:val="000000" w:themeColor="text1"/>
        </w:rPr>
        <w:t xml:space="preserve">seeking on autonomy supportive supervision outcomes are ambiguous and conflicting. As a result, this study </w:t>
      </w:r>
      <w:r w:rsidRPr="00EA2083">
        <w:rPr>
          <w:rFonts w:ascii="Times New Roman" w:hAnsi="Times New Roman" w:cs="Times New Roman"/>
          <w:color w:val="000000" w:themeColor="text1"/>
          <w:spacing w:val="-3"/>
        </w:rPr>
        <w:t xml:space="preserve">is </w:t>
      </w:r>
      <w:r w:rsidRPr="00EA2083">
        <w:rPr>
          <w:rFonts w:ascii="Times New Roman" w:hAnsi="Times New Roman" w:cs="Times New Roman"/>
          <w:color w:val="000000" w:themeColor="text1"/>
        </w:rPr>
        <w:t xml:space="preserve">an effort to create a model resolving the lacks </w:t>
      </w:r>
      <w:r w:rsidRPr="00EA2083">
        <w:rPr>
          <w:rFonts w:ascii="Times New Roman" w:hAnsi="Times New Roman" w:cs="Times New Roman"/>
          <w:color w:val="000000" w:themeColor="text1"/>
          <w:spacing w:val="-3"/>
        </w:rPr>
        <w:t xml:space="preserve">in </w:t>
      </w:r>
      <w:r w:rsidRPr="00EA2083">
        <w:rPr>
          <w:rFonts w:ascii="Times New Roman" w:hAnsi="Times New Roman" w:cs="Times New Roman"/>
          <w:color w:val="000000" w:themeColor="text1"/>
        </w:rPr>
        <w:t xml:space="preserve">the literature on </w:t>
      </w:r>
      <w:r w:rsidR="00881211">
        <w:rPr>
          <w:rFonts w:ascii="Times New Roman" w:hAnsi="Times New Roman" w:cs="Times New Roman"/>
          <w:color w:val="000000" w:themeColor="text1"/>
        </w:rPr>
        <w:t xml:space="preserve">Feedback </w:t>
      </w:r>
      <w:r w:rsidR="006844BF" w:rsidRPr="00EA2083">
        <w:rPr>
          <w:rFonts w:ascii="Times New Roman" w:hAnsi="Times New Roman" w:cs="Times New Roman"/>
          <w:color w:val="000000" w:themeColor="text1"/>
        </w:rPr>
        <w:fldChar w:fldCharType="begin"/>
      </w:r>
      <w:r w:rsidR="006844BF" w:rsidRPr="00EA2083">
        <w:rPr>
          <w:rFonts w:ascii="Times New Roman" w:hAnsi="Times New Roman" w:cs="Times New Roman"/>
          <w:color w:val="000000" w:themeColor="text1"/>
        </w:rPr>
        <w:instrText xml:space="preserve"> ADDIN EN.CITE &lt;EndNote&gt;&lt;Cite&gt;&lt;Author&gt;Palta&lt;/Author&gt;&lt;Year&gt;2019&lt;/Year&gt;&lt;RecNum&gt;344&lt;/RecNum&gt;&lt;DisplayText&gt;(McCallaghan, et al. 2020; Palta 2019)&lt;/DisplayText&gt;&lt;record&gt;&lt;rec-number&gt;344&lt;/rec-number&gt;&lt;foreign-keys&gt;&lt;key app="EN" db-id="rtexa9a2wpa9vue0zarpdwsy025t9sstpzve" timestamp="1693297741"&gt;344&lt;/key&gt;&lt;/foreign-keys&gt;&lt;ref-type name="Journal Article"&gt;17&lt;/ref-type&gt;&lt;contributors&gt;&lt;authors&gt;&lt;author&gt;Palta, Aysegül&lt;/author&gt;&lt;/authors&gt;&lt;/contributors&gt;&lt;titles&gt;&lt;title&gt;Examination of Teachers&amp;apos; Perceptions about Servant Leadership and Organizational Commitment&lt;/title&gt;&lt;secondary-title&gt;International Education Studies&lt;/secondary-title&gt;&lt;/titles&gt;&lt;periodical&gt;&lt;full-title&gt;International Education Studies&lt;/full-title&gt;&lt;/periodical&gt;&lt;pages&gt;36-41&lt;/pages&gt;&lt;volume&gt;12&lt;/volume&gt;&lt;number&gt;4&lt;/number&gt;&lt;dates&gt;&lt;year&gt;2019&lt;/year&gt;&lt;/dates&gt;&lt;isbn&gt;1913-9020&lt;/isbn&gt;&lt;urls&gt;&lt;/urls&gt;&lt;/record&gt;&lt;/Cite&gt;&lt;Cite&gt;&lt;Author&gt;McCallaghan&lt;/Author&gt;&lt;Year&gt;2020&lt;/Year&gt;&lt;RecNum&gt;345&lt;/RecNum&gt;&lt;record&gt;&lt;rec-number&gt;345&lt;/rec-number&gt;&lt;foreign-keys&gt;&lt;key app="EN" db-id="rtexa9a2wpa9vue0zarpdwsy025t9sstpzve" timestamp="1693297768"&gt;345&lt;/key&gt;&lt;/foreign-keys&gt;&lt;ref-type name="Journal Article"&gt;17&lt;/ref-type&gt;&lt;contributors&gt;&lt;authors&gt;&lt;author&gt;McCallaghan, Sean&lt;/author&gt;&lt;author&gt;Jackson, Leon TB&lt;/author&gt;&lt;author&gt;Heyns, Marita M&lt;/author&gt;&lt;/authors&gt;&lt;/contributors&gt;&lt;titles&gt;&lt;title&gt;Servant leadership, diversity climate, and organisational citizenship behaviour at a selection of South African companies&lt;/title&gt;&lt;secondary-title&gt;Journal of Psychology in Africa&lt;/secondary-title&gt;&lt;/titles&gt;&lt;periodical&gt;&lt;full-title&gt;Journal of Psychology in Africa&lt;/full-title&gt;&lt;/periodical&gt;&lt;pages&gt;379-383&lt;/pages&gt;&lt;volume&gt;30&lt;/volume&gt;&lt;number&gt;5&lt;/number&gt;&lt;dates&gt;&lt;year&gt;2020&lt;/year&gt;&lt;/dates&gt;&lt;isbn&gt;1433-0237&lt;/isbn&gt;&lt;urls&gt;&lt;/urls&gt;&lt;/record&gt;&lt;/Cite&gt;&lt;/EndNote&gt;</w:instrText>
      </w:r>
      <w:r w:rsidR="006844BF" w:rsidRPr="00EA2083">
        <w:rPr>
          <w:rFonts w:ascii="Times New Roman" w:hAnsi="Times New Roman" w:cs="Times New Roman"/>
          <w:color w:val="000000" w:themeColor="text1"/>
        </w:rPr>
        <w:fldChar w:fldCharType="separate"/>
      </w:r>
      <w:r w:rsidR="006844BF" w:rsidRPr="00EA2083">
        <w:rPr>
          <w:rFonts w:ascii="Times New Roman" w:hAnsi="Times New Roman" w:cs="Times New Roman"/>
          <w:noProof/>
          <w:color w:val="000000" w:themeColor="text1"/>
        </w:rPr>
        <w:t>(McCallaghan, et al. 2020; Palta 2019)</w:t>
      </w:r>
      <w:r w:rsidR="006844BF" w:rsidRPr="00EA2083">
        <w:rPr>
          <w:rFonts w:ascii="Times New Roman" w:hAnsi="Times New Roman" w:cs="Times New Roman"/>
          <w:color w:val="000000" w:themeColor="text1"/>
        </w:rPr>
        <w:fldChar w:fldCharType="end"/>
      </w:r>
      <w:r w:rsidRPr="00EA2083">
        <w:rPr>
          <w:rFonts w:ascii="Times New Roman" w:hAnsi="Times New Roman" w:cs="Times New Roman"/>
          <w:color w:val="000000" w:themeColor="text1"/>
        </w:rPr>
        <w:t xml:space="preserve">. The employees should incessantly associate with their condition so as to pick up the imperative information to satisfy their obligations. While numerous representatives may participate in direct </w:t>
      </w:r>
      <w:r w:rsidR="00881211">
        <w:rPr>
          <w:rFonts w:ascii="Times New Roman" w:hAnsi="Times New Roman" w:cs="Times New Roman"/>
          <w:color w:val="000000" w:themeColor="text1"/>
        </w:rPr>
        <w:t xml:space="preserve">Feedback </w:t>
      </w:r>
      <w:r w:rsidRPr="00EA2083">
        <w:rPr>
          <w:rFonts w:ascii="Times New Roman" w:hAnsi="Times New Roman" w:cs="Times New Roman"/>
          <w:color w:val="000000" w:themeColor="text1"/>
        </w:rPr>
        <w:t xml:space="preserve">request so as to remain ceaselessly refreshed on ever-changing job prerequisites, those high in social ability may pick up job lucidity through intelligent </w:t>
      </w:r>
      <w:r w:rsidR="00881211">
        <w:rPr>
          <w:rFonts w:ascii="Times New Roman" w:hAnsi="Times New Roman" w:cs="Times New Roman"/>
          <w:color w:val="000000" w:themeColor="text1"/>
        </w:rPr>
        <w:t xml:space="preserve">Feedback </w:t>
      </w:r>
      <w:r w:rsidRPr="00EA2083">
        <w:rPr>
          <w:rFonts w:ascii="Times New Roman" w:hAnsi="Times New Roman" w:cs="Times New Roman"/>
          <w:color w:val="000000" w:themeColor="text1"/>
        </w:rPr>
        <w:t>seeking, yet in addition through the powerful observing of the changing work environment condition for significant prompts with respect to important adjustments to work behavior</w:t>
      </w:r>
      <w:r w:rsidR="006844BF" w:rsidRPr="00EA2083">
        <w:rPr>
          <w:rFonts w:ascii="Times New Roman" w:hAnsi="Times New Roman" w:cs="Times New Roman"/>
          <w:color w:val="000000" w:themeColor="text1"/>
        </w:rPr>
        <w:t xml:space="preserve"> </w:t>
      </w:r>
      <w:r w:rsidR="006844BF" w:rsidRPr="00EA2083">
        <w:rPr>
          <w:rFonts w:ascii="Times New Roman" w:hAnsi="Times New Roman" w:cs="Times New Roman"/>
          <w:color w:val="000000" w:themeColor="text1"/>
        </w:rPr>
        <w:fldChar w:fldCharType="begin"/>
      </w:r>
      <w:r w:rsidR="006844BF" w:rsidRPr="00EA2083">
        <w:rPr>
          <w:rFonts w:ascii="Times New Roman" w:hAnsi="Times New Roman" w:cs="Times New Roman"/>
          <w:color w:val="000000" w:themeColor="text1"/>
        </w:rPr>
        <w:instrText xml:space="preserve"> ADDIN EN.CITE &lt;EndNote&gt;&lt;Cite&gt;&lt;Author&gt;Lythreatis&lt;/Author&gt;&lt;Year&gt;2021&lt;/Year&gt;&lt;RecNum&gt;348&lt;/RecNum&gt;&lt;DisplayText&gt;(Bavik 2020; Lythreatis, et al. 2021)&lt;/DisplayText&gt;&lt;record&gt;&lt;rec-number&gt;348&lt;/rec-number&gt;&lt;foreign-keys&gt;&lt;key app="EN" db-id="rtexa9a2wpa9vue0zarpdwsy025t9sstpzve" timestamp="1693297951"&gt;348&lt;/key&gt;&lt;/foreign-keys&gt;&lt;ref-type name="Journal Article"&gt;17&lt;/ref-type&gt;&lt;contributors&gt;&lt;authors&gt;&lt;author&gt;Lythreatis, Sophie&lt;/author&gt;&lt;author&gt;Mostafa, Ahmed Mohammed Sayed&lt;/author&gt;&lt;author&gt;Pereira, Vijay&lt;/author&gt;&lt;author&gt;Wang, Xiaojun&lt;/author&gt;&lt;author&gt;Del Giudice, Manlio&lt;/author&gt;&lt;/authors&gt;&lt;/contributors&gt;&lt;titles&gt;&lt;title&gt;Servant leadership, CSR perceptions, moral meaningfulness and organizational identification-evidence from the Middle East&lt;/title&gt;&lt;secondary-title&gt;International Business Review&lt;/secondary-title&gt;&lt;/titles&gt;&lt;periodical&gt;&lt;full-title&gt;International Business Review&lt;/full-title&gt;&lt;/periodical&gt;&lt;pages&gt;101772&lt;/pages&gt;&lt;volume&gt;30&lt;/volume&gt;&lt;number&gt;5&lt;/number&gt;&lt;dates&gt;&lt;year&gt;2021&lt;/year&gt;&lt;/dates&gt;&lt;isbn&gt;0969-5931&lt;/isbn&gt;&lt;urls&gt;&lt;/urls&gt;&lt;/record&gt;&lt;/Cite&gt;&lt;Cite&gt;&lt;Author&gt;Bavik&lt;/Author&gt;&lt;Year&gt;2020&lt;/Year&gt;&lt;RecNum&gt;349&lt;/RecNum&gt;&lt;record&gt;&lt;rec-number&gt;349&lt;/rec-number&gt;&lt;foreign-keys&gt;&lt;key app="EN" db-id="rtexa9a2wpa9vue0zarpdwsy025t9sstpzve" timestamp="1693298011"&gt;349&lt;/key&gt;&lt;/foreign-keys&gt;&lt;ref-type name="Journal Article"&gt;17&lt;/ref-type&gt;&lt;contributors&gt;&lt;authors&gt;&lt;author&gt;Bavik, Ali&lt;/author&gt;&lt;/authors&gt;&lt;/contributors&gt;&lt;titles&gt;&lt;title&gt;A systematic review of the servant leadership literature in management and hospitality&lt;/title&gt;&lt;secondary-title&gt;International Journal of Contemporary Hospitality Management&lt;/secondary-title&gt;&lt;/titles&gt;&lt;periodical&gt;&lt;full-title&gt;International Journal of Contemporary Hospitality Management&lt;/full-title&gt;&lt;/periodical&gt;&lt;pages&gt;347-382&lt;/pages&gt;&lt;volume&gt;32&lt;/volume&gt;&lt;number&gt;1&lt;/number&gt;&lt;dates&gt;&lt;year&gt;2020&lt;/year&gt;&lt;/dates&gt;&lt;isbn&gt;0959-6119&lt;/isbn&gt;&lt;urls&gt;&lt;/urls&gt;&lt;/record&gt;&lt;/Cite&gt;&lt;/EndNote&gt;</w:instrText>
      </w:r>
      <w:r w:rsidR="006844BF" w:rsidRPr="00EA2083">
        <w:rPr>
          <w:rFonts w:ascii="Times New Roman" w:hAnsi="Times New Roman" w:cs="Times New Roman"/>
          <w:color w:val="000000" w:themeColor="text1"/>
        </w:rPr>
        <w:fldChar w:fldCharType="separate"/>
      </w:r>
      <w:r w:rsidR="006844BF" w:rsidRPr="00EA2083">
        <w:rPr>
          <w:rFonts w:ascii="Times New Roman" w:hAnsi="Times New Roman" w:cs="Times New Roman"/>
          <w:noProof/>
          <w:color w:val="000000" w:themeColor="text1"/>
        </w:rPr>
        <w:t>(Bavik 2020; Lythreatis, et al. 2021)</w:t>
      </w:r>
      <w:r w:rsidR="006844BF" w:rsidRPr="00EA2083">
        <w:rPr>
          <w:rFonts w:ascii="Times New Roman" w:hAnsi="Times New Roman" w:cs="Times New Roman"/>
          <w:color w:val="000000" w:themeColor="text1"/>
        </w:rPr>
        <w:fldChar w:fldCharType="end"/>
      </w:r>
      <w:r w:rsidRPr="00EA2083">
        <w:rPr>
          <w:rFonts w:ascii="Times New Roman" w:hAnsi="Times New Roman" w:cs="Times New Roman"/>
          <w:color w:val="000000" w:themeColor="text1"/>
        </w:rPr>
        <w:t xml:space="preserve">. Expanding on the significance of the hypothetical </w:t>
      </w:r>
      <w:r w:rsidR="00F12A20" w:rsidRPr="00EA2083">
        <w:rPr>
          <w:rFonts w:ascii="Times New Roman" w:hAnsi="Times New Roman" w:cs="Times New Roman"/>
          <w:color w:val="000000" w:themeColor="text1"/>
        </w:rPr>
        <w:t>supposition’s</w:t>
      </w:r>
      <w:r w:rsidRPr="00EA2083">
        <w:rPr>
          <w:rFonts w:ascii="Times New Roman" w:hAnsi="Times New Roman" w:cs="Times New Roman"/>
          <w:color w:val="000000" w:themeColor="text1"/>
        </w:rPr>
        <w:t xml:space="preserve"> basic self-determination hypothesis for feedback-seeking conduct from one perspective and on the experimental proof supporting the hypothesis in related exploration areas on the other, we had the option to infer pertinent theories concerning feedback-seeking conduct from our calculated model. In the beneath passages, the factors and theories remembered for our model are introduced </w:t>
      </w:r>
      <w:r w:rsidR="00633C28" w:rsidRPr="00EA2083">
        <w:rPr>
          <w:rStyle w:val="fontstyle01"/>
          <w:rFonts w:ascii="Times New Roman" w:hAnsi="Times New Roman" w:cs="Times New Roman"/>
          <w:color w:val="000000" w:themeColor="text1"/>
        </w:rPr>
        <w:fldChar w:fldCharType="begin"/>
      </w:r>
      <w:r w:rsidR="00633C28" w:rsidRPr="00EA2083">
        <w:rPr>
          <w:rStyle w:val="fontstyle01"/>
          <w:rFonts w:ascii="Times New Roman" w:hAnsi="Times New Roman" w:cs="Times New Roman"/>
          <w:color w:val="000000" w:themeColor="text1"/>
        </w:rPr>
        <w:instrText xml:space="preserve"> ADDIN EN.CITE &lt;EndNote&gt;&lt;Cite&gt;&lt;Author&gt;Papi&lt;/Author&gt;&lt;Year&gt;2019&lt;/Year&gt;&lt;RecNum&gt;340&lt;/RecNum&gt;&lt;DisplayText&gt;(Papi, et al. 2019)&lt;/DisplayText&gt;&lt;record&gt;&lt;rec-number&gt;340&lt;/rec-number&gt;&lt;foreign-keys&gt;&lt;key app="EN" db-id="rtexa9a2wpa9vue0zarpdwsy025t9sstpzve" timestamp="1693297387"&gt;340&lt;/key&gt;&lt;/foreign-keys&gt;&lt;ref-type name="Journal Article"&gt;17&lt;/ref-type&gt;&lt;contributors&gt;&lt;authors&gt;&lt;author&gt;Papi, Mostafa&lt;/author&gt;&lt;author&gt;Rios, Angel&lt;/author&gt;&lt;author&gt;Pelt, Hunter&lt;/author&gt;&lt;author&gt;Ozdemir, Esra&lt;/author&gt;&lt;/authors&gt;&lt;/contributors&gt;&lt;titles&gt;&lt;title&gt;Feedback‐seeking behavior in language learning: Basic components and motivational antecedents&lt;/title&gt;&lt;secondary-title&gt;The Modern Language Journal&lt;/secondary-title&gt;&lt;/titles&gt;&lt;periodical&gt;&lt;full-title&gt;The Modern Language Journal&lt;/full-title&gt;&lt;/periodical&gt;&lt;pages&gt;205-226&lt;/pages&gt;&lt;volume&gt;103&lt;/volume&gt;&lt;number&gt;1&lt;/number&gt;&lt;dates&gt;&lt;year&gt;2019&lt;/year&gt;&lt;/dates&gt;&lt;isbn&gt;0026-7902&lt;/isbn&gt;&lt;urls&gt;&lt;/urls&gt;&lt;/record&gt;&lt;/Cite&gt;&lt;/EndNote&gt;</w:instrText>
      </w:r>
      <w:r w:rsidR="00633C28" w:rsidRPr="00EA2083">
        <w:rPr>
          <w:rStyle w:val="fontstyle01"/>
          <w:rFonts w:ascii="Times New Roman" w:hAnsi="Times New Roman" w:cs="Times New Roman"/>
          <w:color w:val="000000" w:themeColor="text1"/>
        </w:rPr>
        <w:fldChar w:fldCharType="separate"/>
      </w:r>
      <w:r w:rsidR="00633C28" w:rsidRPr="00EA2083">
        <w:rPr>
          <w:rStyle w:val="fontstyle01"/>
          <w:rFonts w:ascii="Times New Roman" w:hAnsi="Times New Roman" w:cs="Times New Roman"/>
          <w:noProof/>
          <w:color w:val="000000" w:themeColor="text1"/>
        </w:rPr>
        <w:t>(Papi, et al. 2019)</w:t>
      </w:r>
      <w:r w:rsidR="00633C28" w:rsidRPr="00EA2083">
        <w:rPr>
          <w:rStyle w:val="fontstyle01"/>
          <w:rFonts w:ascii="Times New Roman" w:hAnsi="Times New Roman" w:cs="Times New Roman"/>
          <w:color w:val="000000" w:themeColor="text1"/>
        </w:rPr>
        <w:fldChar w:fldCharType="end"/>
      </w:r>
      <w:r w:rsidR="00633C28" w:rsidRPr="00EA2083">
        <w:rPr>
          <w:rFonts w:ascii="Times New Roman" w:hAnsi="Times New Roman" w:cs="Times New Roman"/>
          <w:color w:val="000000" w:themeColor="text1"/>
        </w:rPr>
        <w:t xml:space="preserve"> a</w:t>
      </w:r>
      <w:r w:rsidRPr="00EA2083">
        <w:rPr>
          <w:rFonts w:ascii="Times New Roman" w:hAnsi="Times New Roman" w:cs="Times New Roman"/>
          <w:color w:val="000000" w:themeColor="text1"/>
        </w:rPr>
        <w:t xml:space="preserve">lso, in this investigation, which was the first to gauge the different feedback-seeking thought processes all the while, the sense of self assurance and guarded impression the board intention were exceptionally corresponded, which may be a sign for recognizing self-sufficient and controlled intentions in feedback-seeking conduct. In view of these hypothetical and exact perceptions, we will receive this reconceptualization of the feedback-seeking thought processes </w:t>
      </w:r>
      <w:r w:rsidRPr="00EA2083">
        <w:rPr>
          <w:rFonts w:ascii="Times New Roman" w:hAnsi="Times New Roman" w:cs="Times New Roman"/>
          <w:color w:val="000000" w:themeColor="text1"/>
        </w:rPr>
        <w:lastRenderedPageBreak/>
        <w:t>proposed without anyone else determination hypothesis and assess whether this is to be sure legitimized</w:t>
      </w:r>
      <w:r w:rsidR="006844BF" w:rsidRPr="00EA2083">
        <w:rPr>
          <w:rFonts w:ascii="Times New Roman" w:hAnsi="Times New Roman" w:cs="Times New Roman"/>
          <w:color w:val="000000" w:themeColor="text1"/>
        </w:rPr>
        <w:t xml:space="preserve"> </w:t>
      </w:r>
      <w:r w:rsidR="006844BF" w:rsidRPr="00EA2083">
        <w:rPr>
          <w:rFonts w:ascii="Times New Roman" w:hAnsi="Times New Roman" w:cs="Times New Roman"/>
          <w:color w:val="000000" w:themeColor="text1"/>
        </w:rPr>
        <w:fldChar w:fldCharType="begin"/>
      </w:r>
      <w:r w:rsidR="006844BF" w:rsidRPr="00EA2083">
        <w:rPr>
          <w:rFonts w:ascii="Times New Roman" w:hAnsi="Times New Roman" w:cs="Times New Roman"/>
          <w:color w:val="000000" w:themeColor="text1"/>
        </w:rPr>
        <w:instrText xml:space="preserve"> ADDIN EN.CITE &lt;EndNote&gt;&lt;Cite&gt;&lt;Author&gt;Giolito&lt;/Author&gt;&lt;Year&gt;2021&lt;/Year&gt;&lt;RecNum&gt;352&lt;/RecNum&gt;&lt;DisplayText&gt;(Giolito, et al. 2021; Yagil and Oren 2021)&lt;/DisplayText&gt;&lt;record&gt;&lt;rec-number&gt;352&lt;/rec-number&gt;&lt;foreign-keys&gt;&lt;key app="EN" db-id="rtexa9a2wpa9vue0zarpdwsy025t9sstpzve" timestamp="1693298213"&gt;352&lt;/key&gt;&lt;/foreign-keys&gt;&lt;ref-type name="Journal Article"&gt;17&lt;/ref-type&gt;&lt;contributors&gt;&lt;authors&gt;&lt;author&gt;Giolito, Vincent J&lt;/author&gt;&lt;author&gt;Liden, Robert C&lt;/author&gt;&lt;author&gt;van Dierendonck, Dirk&lt;/author&gt;&lt;author&gt;Cheung, Gordon W&lt;/author&gt;&lt;/authors&gt;&lt;/contributors&gt;&lt;titles&gt;&lt;title&gt;Servant leadership influencing store-level profit: The mediating effect of employee flourishing&lt;/title&gt;&lt;secondary-title&gt;Journal of Business Ethics&lt;/secondary-title&gt;&lt;/titles&gt;&lt;periodical&gt;&lt;full-title&gt;Journal of Business Ethics&lt;/full-title&gt;&lt;/periodical&gt;&lt;pages&gt;503-524&lt;/pages&gt;&lt;volume&gt;172&lt;/volume&gt;&lt;dates&gt;&lt;year&gt;2021&lt;/year&gt;&lt;/dates&gt;&lt;isbn&gt;0167-4544&lt;/isbn&gt;&lt;urls&gt;&lt;/urls&gt;&lt;/record&gt;&lt;/Cite&gt;&lt;Cite&gt;&lt;Author&gt;Yagil&lt;/Author&gt;&lt;Year&gt;2021&lt;/Year&gt;&lt;RecNum&gt;353&lt;/RecNum&gt;&lt;record&gt;&lt;rec-number&gt;353&lt;/rec-number&gt;&lt;foreign-keys&gt;&lt;key app="EN" db-id="rtexa9a2wpa9vue0zarpdwsy025t9sstpzve" timestamp="1693298235"&gt;353&lt;/key&gt;&lt;/foreign-keys&gt;&lt;ref-type name="Journal Article"&gt;17&lt;/ref-type&gt;&lt;contributors&gt;&lt;authors&gt;&lt;author&gt;Yagil, Dana&lt;/author&gt;&lt;author&gt;Oren, Ravit&lt;/author&gt;&lt;/authors&gt;&lt;/contributors&gt;&lt;titles&gt;&lt;title&gt;Servant leadership, engagement, and employee outcomes: The moderating roles of proactivity and job autonomy&lt;/title&gt;&lt;secondary-title&gt;Revista de Psicología del Trabajo y de las Organizaciones&lt;/secondary-title&gt;&lt;/titles&gt;&lt;periodical&gt;&lt;full-title&gt;Revista de Psicología del Trabajo y de las Organizaciones&lt;/full-title&gt;&lt;/periodical&gt;&lt;pages&gt;58-65&lt;/pages&gt;&lt;volume&gt;37&lt;/volume&gt;&lt;number&gt;1&lt;/number&gt;&lt;dates&gt;&lt;year&gt;2021&lt;/year&gt;&lt;/dates&gt;&lt;isbn&gt;1576-5962&lt;/isbn&gt;&lt;urls&gt;&lt;/urls&gt;&lt;/record&gt;&lt;/Cite&gt;&lt;/EndNote&gt;</w:instrText>
      </w:r>
      <w:r w:rsidR="006844BF" w:rsidRPr="00EA2083">
        <w:rPr>
          <w:rFonts w:ascii="Times New Roman" w:hAnsi="Times New Roman" w:cs="Times New Roman"/>
          <w:color w:val="000000" w:themeColor="text1"/>
        </w:rPr>
        <w:fldChar w:fldCharType="separate"/>
      </w:r>
      <w:r w:rsidR="006844BF" w:rsidRPr="00EA2083">
        <w:rPr>
          <w:rFonts w:ascii="Times New Roman" w:hAnsi="Times New Roman" w:cs="Times New Roman"/>
          <w:noProof/>
          <w:color w:val="000000" w:themeColor="text1"/>
        </w:rPr>
        <w:t>(Giolito, et al. 2021; Yagil and Oren 2021)</w:t>
      </w:r>
      <w:r w:rsidR="006844BF" w:rsidRPr="00EA2083">
        <w:rPr>
          <w:rFonts w:ascii="Times New Roman" w:hAnsi="Times New Roman" w:cs="Times New Roman"/>
          <w:color w:val="000000" w:themeColor="text1"/>
        </w:rPr>
        <w:fldChar w:fldCharType="end"/>
      </w:r>
      <w:r w:rsidRPr="00EA2083">
        <w:rPr>
          <w:rFonts w:ascii="Times New Roman" w:hAnsi="Times New Roman" w:cs="Times New Roman"/>
          <w:color w:val="000000" w:themeColor="text1"/>
        </w:rPr>
        <w:t xml:space="preserve">. </w:t>
      </w:r>
    </w:p>
    <w:p w14:paraId="5244A3E4" w14:textId="099C7A2D" w:rsidR="009E3C7D" w:rsidRPr="00EA2083" w:rsidRDefault="009E3C7D" w:rsidP="00F318B2">
      <w:pPr>
        <w:spacing w:line="276" w:lineRule="auto"/>
        <w:jc w:val="both"/>
        <w:rPr>
          <w:rFonts w:ascii="Times New Roman" w:hAnsi="Times New Roman" w:cs="Times New Roman"/>
          <w:i/>
          <w:color w:val="000000" w:themeColor="text1"/>
          <w:sz w:val="24"/>
          <w:szCs w:val="24"/>
        </w:rPr>
      </w:pPr>
      <w:r w:rsidRPr="00EA2083">
        <w:rPr>
          <w:rFonts w:ascii="Times New Roman" w:hAnsi="Times New Roman" w:cs="Times New Roman"/>
          <w:b/>
          <w:i/>
          <w:color w:val="000000" w:themeColor="text1"/>
          <w:sz w:val="24"/>
          <w:szCs w:val="24"/>
        </w:rPr>
        <w:t xml:space="preserve">H1: </w:t>
      </w:r>
      <w:r w:rsidR="005C293A">
        <w:rPr>
          <w:rFonts w:ascii="Times New Roman" w:hAnsi="Times New Roman" w:cs="Times New Roman"/>
          <w:i/>
          <w:color w:val="000000" w:themeColor="text1"/>
          <w:sz w:val="24"/>
          <w:szCs w:val="24"/>
        </w:rPr>
        <w:t xml:space="preserve">There is positive </w:t>
      </w:r>
      <w:r w:rsidRPr="00EA2083">
        <w:rPr>
          <w:rFonts w:ascii="Times New Roman" w:hAnsi="Times New Roman" w:cs="Times New Roman"/>
          <w:i/>
          <w:color w:val="000000" w:themeColor="text1"/>
          <w:sz w:val="24"/>
          <w:szCs w:val="24"/>
        </w:rPr>
        <w:t xml:space="preserve">impact of perceived autonomy supportive supervision on perception of servant leadership </w:t>
      </w:r>
    </w:p>
    <w:p w14:paraId="13D8442A" w14:textId="18A9B77C" w:rsidR="009E3C7D" w:rsidRPr="00EA2083" w:rsidRDefault="005C5917" w:rsidP="0066477A">
      <w:pPr>
        <w:autoSpaceDE w:val="0"/>
        <w:autoSpaceDN w:val="0"/>
        <w:adjustRightInd w:val="0"/>
        <w:spacing w:after="0"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2.3 </w:t>
      </w:r>
      <w:r w:rsidR="00881211">
        <w:rPr>
          <w:rFonts w:ascii="Times New Roman" w:hAnsi="Times New Roman" w:cs="Times New Roman"/>
          <w:b/>
          <w:bCs/>
          <w:color w:val="000000" w:themeColor="text1"/>
          <w:sz w:val="24"/>
          <w:szCs w:val="24"/>
        </w:rPr>
        <w:t xml:space="preserve">Feedback </w:t>
      </w:r>
      <w:r w:rsidR="009E3C7D" w:rsidRPr="00EA2083">
        <w:rPr>
          <w:rFonts w:ascii="Times New Roman" w:hAnsi="Times New Roman" w:cs="Times New Roman"/>
          <w:b/>
          <w:bCs/>
          <w:color w:val="000000" w:themeColor="text1"/>
          <w:sz w:val="24"/>
          <w:szCs w:val="24"/>
        </w:rPr>
        <w:t>Seeking Behavior:</w:t>
      </w:r>
    </w:p>
    <w:p w14:paraId="38CB2B9C" w14:textId="5BBF6533" w:rsidR="00FC7BF0" w:rsidRPr="00EA2083" w:rsidRDefault="00FC7BF0" w:rsidP="00F318B2">
      <w:pPr>
        <w:autoSpaceDE w:val="0"/>
        <w:autoSpaceDN w:val="0"/>
        <w:adjustRightInd w:val="0"/>
        <w:spacing w:after="0"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color w:val="000000" w:themeColor="text1"/>
          <w:sz w:val="24"/>
          <w:szCs w:val="24"/>
        </w:rPr>
        <w:t xml:space="preserve">In spite  of an exploration ability to do one’s job and  intentions to get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from the supervisor </w:t>
      </w:r>
      <w:r w:rsidR="006844BF" w:rsidRPr="00EA2083">
        <w:rPr>
          <w:rFonts w:ascii="Times New Roman" w:hAnsi="Times New Roman" w:cs="Times New Roman"/>
          <w:color w:val="000000" w:themeColor="text1"/>
          <w:sz w:val="24"/>
          <w:szCs w:val="24"/>
        </w:rPr>
        <w:fldChar w:fldCharType="begin"/>
      </w:r>
      <w:r w:rsidR="00C00939" w:rsidRPr="00EA2083">
        <w:rPr>
          <w:rFonts w:ascii="Times New Roman" w:hAnsi="Times New Roman" w:cs="Times New Roman"/>
          <w:color w:val="000000" w:themeColor="text1"/>
          <w:sz w:val="24"/>
          <w:szCs w:val="24"/>
        </w:rPr>
        <w:instrText xml:space="preserve"> ADDIN EN.CITE &lt;EndNote&gt;&lt;Cite&gt;&lt;Author&gt;De Boeck&lt;/Author&gt;&lt;Year&gt;2022&lt;/Year&gt;&lt;RecNum&gt;355&lt;/RecNum&gt;&lt;DisplayText&gt;(De Boeck and Parker 2022; Fay, et al. 2023)&lt;/DisplayText&gt;&lt;record&gt;&lt;rec-number&gt;355&lt;/rec-number&gt;&lt;foreign-keys&gt;&lt;key app="EN" db-id="rtexa9a2wpa9vue0zarpdwsy025t9sstpzve" timestamp="1693298296"&gt;355&lt;/key&gt;&lt;/foreign-keys&gt;&lt;ref-type name="Journal Article"&gt;17&lt;/ref-type&gt;&lt;contributors&gt;&lt;authors&gt;&lt;author&gt;De Boeck, Giverny&lt;/author&gt;&lt;author&gt;Parker, Sharon&lt;/author&gt;&lt;/authors&gt;&lt;/contributors&gt;&lt;titles&gt;&lt;title&gt;Work Design: Revisiting Lillian Gilbreth’s Fatigue Studies&lt;/title&gt;&lt;secondary-title&gt;Organisational Psychology: Revisiting the Classic Studies&lt;/secondary-title&gt;&lt;/titles&gt;&lt;periodical&gt;&lt;full-title&gt;Organisational Psychology: Revisiting the Classic Studies&lt;/full-title&gt;&lt;/periodical&gt;&lt;pages&gt;9&lt;/pages&gt;&lt;dates&gt;&lt;year&gt;2022&lt;/year&gt;&lt;/dates&gt;&lt;isbn&gt;1529766753&lt;/isbn&gt;&lt;urls&gt;&lt;/urls&gt;&lt;/record&gt;&lt;/Cite&gt;&lt;Cite&gt;&lt;Author&gt;Fay&lt;/Author&gt;&lt;Year&gt;2023&lt;/Year&gt;&lt;RecNum&gt;356&lt;/RecNum&gt;&lt;record&gt;&lt;rec-number&gt;356&lt;/rec-number&gt;&lt;foreign-keys&gt;&lt;key app="EN" db-id="rtexa9a2wpa9vue0zarpdwsy025t9sstpzve" timestamp="1693298334"&gt;356&lt;/key&gt;&lt;/foreign-keys&gt;&lt;ref-type name="Journal Article"&gt;17&lt;/ref-type&gt;&lt;contributors&gt;&lt;authors&gt;&lt;author&gt;Fay, Doris&lt;/author&gt;&lt;author&gt;Strauss, Karoline&lt;/author&gt;&lt;author&gt;Schwake, Christopher&lt;/author&gt;&lt;author&gt;Urbach, Tina&lt;/author&gt;&lt;/authors&gt;&lt;/contributors&gt;&lt;titles&gt;&lt;title&gt;Creating meaning by taking initiative: Proactive work behavior fosters work meaningfulness&lt;/title&gt;&lt;secondary-title&gt;Applied Psychology&lt;/secondary-title&gt;&lt;/titles&gt;&lt;periodical&gt;&lt;full-title&gt;Applied Psychology&lt;/full-title&gt;&lt;/periodical&gt;&lt;pages&gt;506-534&lt;/pages&gt;&lt;volume&gt;72&lt;/volume&gt;&lt;number&gt;2&lt;/number&gt;&lt;dates&gt;&lt;year&gt;2023&lt;/year&gt;&lt;/dates&gt;&lt;isbn&gt;0269-994X&lt;/isbn&gt;&lt;urls&gt;&lt;/urls&gt;&lt;/record&gt;&lt;/Cite&gt;&lt;/EndNote&gt;</w:instrText>
      </w:r>
      <w:r w:rsidR="006844BF" w:rsidRPr="00EA2083">
        <w:rPr>
          <w:rFonts w:ascii="Times New Roman" w:hAnsi="Times New Roman" w:cs="Times New Roman"/>
          <w:color w:val="000000" w:themeColor="text1"/>
          <w:sz w:val="24"/>
          <w:szCs w:val="24"/>
        </w:rPr>
        <w:fldChar w:fldCharType="separate"/>
      </w:r>
      <w:r w:rsidR="00C00939" w:rsidRPr="00EA2083">
        <w:rPr>
          <w:rFonts w:ascii="Times New Roman" w:hAnsi="Times New Roman" w:cs="Times New Roman"/>
          <w:noProof/>
          <w:color w:val="000000" w:themeColor="text1"/>
          <w:sz w:val="24"/>
          <w:szCs w:val="24"/>
        </w:rPr>
        <w:t>(De Boeck and Parker 2022; Fay, et al. 2023)</w:t>
      </w:r>
      <w:r w:rsidR="006844BF"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the relationship of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with respect to job autonomy has been ignored in widespread of literature reviews such behaviors</w:t>
      </w:r>
      <w:r w:rsidR="00C00939" w:rsidRPr="00EA2083">
        <w:rPr>
          <w:rFonts w:ascii="Times New Roman" w:hAnsi="Times New Roman" w:cs="Times New Roman"/>
          <w:color w:val="000000" w:themeColor="text1"/>
          <w:sz w:val="24"/>
          <w:szCs w:val="24"/>
        </w:rPr>
        <w:t xml:space="preserve"> </w:t>
      </w:r>
      <w:r w:rsidR="00C00939" w:rsidRPr="00EA2083">
        <w:rPr>
          <w:rFonts w:ascii="Times New Roman" w:hAnsi="Times New Roman" w:cs="Times New Roman"/>
          <w:color w:val="000000" w:themeColor="text1"/>
          <w:sz w:val="24"/>
          <w:szCs w:val="24"/>
        </w:rPr>
        <w:fldChar w:fldCharType="begin">
          <w:fldData xml:space="preserve">PEVuZE5vdGU+PENpdGU+PEF1dGhvcj5NYW88L0F1dGhvcj48WWVhcj4yMDIyPC9ZZWFyPjxSZWNO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==
</w:fldData>
        </w:fldChar>
      </w:r>
      <w:r w:rsidR="00305516" w:rsidRPr="00EA2083">
        <w:rPr>
          <w:rFonts w:ascii="Times New Roman" w:hAnsi="Times New Roman" w:cs="Times New Roman"/>
          <w:color w:val="000000" w:themeColor="text1"/>
          <w:sz w:val="24"/>
          <w:szCs w:val="24"/>
        </w:rPr>
        <w:instrText xml:space="preserve"> ADDIN EN.CITE </w:instrText>
      </w:r>
      <w:r w:rsidR="00305516" w:rsidRPr="00EA2083">
        <w:rPr>
          <w:rFonts w:ascii="Times New Roman" w:hAnsi="Times New Roman" w:cs="Times New Roman"/>
          <w:color w:val="000000" w:themeColor="text1"/>
          <w:sz w:val="24"/>
          <w:szCs w:val="24"/>
        </w:rPr>
        <w:fldChar w:fldCharType="begin">
          <w:fldData xml:space="preserve">PEVuZE5vdGU+PENpdGU+PEF1dGhvcj5NYW88L0F1dGhvcj48WWVhcj4yMDIyPC9ZZWFyPjxSZWNO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==
</w:fldData>
        </w:fldChar>
      </w:r>
      <w:r w:rsidR="00305516" w:rsidRPr="00EA2083">
        <w:rPr>
          <w:rFonts w:ascii="Times New Roman" w:hAnsi="Times New Roman" w:cs="Times New Roman"/>
          <w:color w:val="000000" w:themeColor="text1"/>
          <w:sz w:val="24"/>
          <w:szCs w:val="24"/>
        </w:rPr>
        <w:instrText xml:space="preserve"> ADDIN EN.CITE.DATA </w:instrText>
      </w:r>
      <w:r w:rsidR="00305516" w:rsidRPr="00EA2083">
        <w:rPr>
          <w:rFonts w:ascii="Times New Roman" w:hAnsi="Times New Roman" w:cs="Times New Roman"/>
          <w:color w:val="000000" w:themeColor="text1"/>
          <w:sz w:val="24"/>
          <w:szCs w:val="24"/>
        </w:rPr>
      </w:r>
      <w:r w:rsidR="00305516" w:rsidRPr="00EA2083">
        <w:rPr>
          <w:rFonts w:ascii="Times New Roman" w:hAnsi="Times New Roman" w:cs="Times New Roman"/>
          <w:color w:val="000000" w:themeColor="text1"/>
          <w:sz w:val="24"/>
          <w:szCs w:val="24"/>
        </w:rPr>
        <w:fldChar w:fldCharType="end"/>
      </w:r>
      <w:r w:rsidR="00C00939" w:rsidRPr="00EA2083">
        <w:rPr>
          <w:rFonts w:ascii="Times New Roman" w:hAnsi="Times New Roman" w:cs="Times New Roman"/>
          <w:color w:val="000000" w:themeColor="text1"/>
          <w:sz w:val="24"/>
          <w:szCs w:val="24"/>
        </w:rPr>
      </w:r>
      <w:r w:rsidR="00C00939" w:rsidRPr="00EA2083">
        <w:rPr>
          <w:rFonts w:ascii="Times New Roman" w:hAnsi="Times New Roman" w:cs="Times New Roman"/>
          <w:color w:val="000000" w:themeColor="text1"/>
          <w:sz w:val="24"/>
          <w:szCs w:val="24"/>
        </w:rPr>
        <w:fldChar w:fldCharType="separate"/>
      </w:r>
      <w:r w:rsidR="00C00939" w:rsidRPr="00EA2083">
        <w:rPr>
          <w:rFonts w:ascii="Times New Roman" w:hAnsi="Times New Roman" w:cs="Times New Roman"/>
          <w:noProof/>
          <w:color w:val="000000" w:themeColor="text1"/>
          <w:sz w:val="24"/>
          <w:szCs w:val="24"/>
        </w:rPr>
        <w:t>(Gong, et al. 2019; Mao 2022; Shen, et al. 2019)</w:t>
      </w:r>
      <w:r w:rsidR="00C00939"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A constructive link between perception of supervision </w:t>
      </w:r>
      <w:r w:rsidR="00305516" w:rsidRPr="00EA2083">
        <w:rPr>
          <w:rFonts w:ascii="Times New Roman" w:hAnsi="Times New Roman" w:cs="Times New Roman"/>
          <w:color w:val="000000" w:themeColor="text1"/>
          <w:sz w:val="24"/>
          <w:szCs w:val="24"/>
        </w:rPr>
        <w:t>i.e.,</w:t>
      </w:r>
      <w:r w:rsidRPr="00EA2083">
        <w:rPr>
          <w:rFonts w:ascii="Times New Roman" w:hAnsi="Times New Roman" w:cs="Times New Roman"/>
          <w:color w:val="000000" w:themeColor="text1"/>
          <w:sz w:val="24"/>
          <w:szCs w:val="24"/>
        </w:rPr>
        <w:t xml:space="preserve"> autonomy supportive and positive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 of subordinates has s an explicit image of this common suggestion. Research also indicates that supportive supervision generates helpful subordinate behavior because of the reciprocity sense and less social cost of asking for help</w:t>
      </w:r>
      <w:r w:rsidR="00305516" w:rsidRPr="00EA2083">
        <w:rPr>
          <w:rFonts w:ascii="Times New Roman" w:hAnsi="Times New Roman" w:cs="Times New Roman"/>
          <w:color w:val="000000" w:themeColor="text1"/>
          <w:sz w:val="24"/>
          <w:szCs w:val="24"/>
        </w:rPr>
        <w:t xml:space="preserve"> </w:t>
      </w:r>
      <w:r w:rsidR="00305516" w:rsidRPr="00EA2083">
        <w:rPr>
          <w:rFonts w:ascii="Times New Roman" w:hAnsi="Times New Roman" w:cs="Times New Roman"/>
          <w:color w:val="000000" w:themeColor="text1"/>
          <w:sz w:val="24"/>
          <w:szCs w:val="24"/>
        </w:rPr>
        <w:fldChar w:fldCharType="begin"/>
      </w:r>
      <w:r w:rsidR="00305516" w:rsidRPr="00EA2083">
        <w:rPr>
          <w:rFonts w:ascii="Times New Roman" w:hAnsi="Times New Roman" w:cs="Times New Roman"/>
          <w:color w:val="000000" w:themeColor="text1"/>
          <w:sz w:val="24"/>
          <w:szCs w:val="24"/>
        </w:rPr>
        <w:instrText xml:space="preserve"> ADDIN EN.CITE &lt;EndNote&gt;&lt;Cite&gt;&lt;Author&gt;Crans&lt;/Author&gt;&lt;Year&gt;2022&lt;/Year&gt;&lt;RecNum&gt;368&lt;/RecNum&gt;&lt;DisplayText&gt;(Crans, et al. 2022)&lt;/DisplayText&gt;&lt;record&gt;&lt;rec-number&gt;368&lt;/rec-number&gt;&lt;foreign-keys&gt;&lt;key app="EN" db-id="rtexa9a2wpa9vue0zarpdwsy025t9sstpzve" timestamp="1693298982"&gt;368&lt;/key&gt;&lt;/foreign-keys&gt;&lt;ref-type name="Journal Article"&gt;17&lt;/ref-type&gt;&lt;contributors&gt;&lt;authors&gt;&lt;author&gt;Crans, Samantha&lt;/author&gt;&lt;author&gt;Aksentieva, Persiana&lt;/author&gt;&lt;author&gt;Beausaert, Simon&lt;/author&gt;&lt;author&gt;Segers, Mien&lt;/author&gt;&lt;/authors&gt;&lt;/contributors&gt;&lt;titles&gt;&lt;title&gt;Learning leadership and feedback seeking behavior: Leadership that spurs feedback seeking&lt;/title&gt;&lt;secondary-title&gt;Frontiers in Psychology&lt;/secondary-title&gt;&lt;/titles&gt;&lt;periodical&gt;&lt;full-title&gt;Frontiers in psychology&lt;/full-title&gt;&lt;/periodical&gt;&lt;pages&gt;890861&lt;/pages&gt;&lt;volume&gt;13&lt;/volume&gt;&lt;dates&gt;&lt;year&gt;2022&lt;/year&gt;&lt;/dates&gt;&lt;isbn&gt;1664-1078&lt;/isbn&gt;&lt;urls&gt;&lt;/urls&gt;&lt;/record&gt;&lt;/Cite&gt;&lt;/EndNote&gt;</w:instrText>
      </w:r>
      <w:r w:rsidR="00305516" w:rsidRPr="00EA2083">
        <w:rPr>
          <w:rFonts w:ascii="Times New Roman" w:hAnsi="Times New Roman" w:cs="Times New Roman"/>
          <w:color w:val="000000" w:themeColor="text1"/>
          <w:sz w:val="24"/>
          <w:szCs w:val="24"/>
        </w:rPr>
        <w:fldChar w:fldCharType="separate"/>
      </w:r>
      <w:r w:rsidR="00305516" w:rsidRPr="00EA2083">
        <w:rPr>
          <w:rFonts w:ascii="Times New Roman" w:hAnsi="Times New Roman" w:cs="Times New Roman"/>
          <w:noProof/>
          <w:color w:val="000000" w:themeColor="text1"/>
          <w:sz w:val="24"/>
          <w:szCs w:val="24"/>
        </w:rPr>
        <w:t>(Crans, et al. 2022)</w:t>
      </w:r>
      <w:r w:rsidR="00305516" w:rsidRPr="00EA2083">
        <w:rPr>
          <w:rFonts w:ascii="Times New Roman" w:hAnsi="Times New Roman" w:cs="Times New Roman"/>
          <w:color w:val="000000" w:themeColor="text1"/>
          <w:sz w:val="24"/>
          <w:szCs w:val="24"/>
        </w:rPr>
        <w:fldChar w:fldCharType="end"/>
      </w:r>
      <w:r w:rsidR="00305516" w:rsidRPr="00EA2083">
        <w:rPr>
          <w:rFonts w:ascii="Times New Roman" w:hAnsi="Times New Roman" w:cs="Times New Roman"/>
          <w:color w:val="000000" w:themeColor="text1"/>
          <w:sz w:val="24"/>
          <w:szCs w:val="24"/>
        </w:rPr>
        <w:t xml:space="preserve">. </w:t>
      </w:r>
      <w:r w:rsidRPr="00EA2083">
        <w:rPr>
          <w:rStyle w:val="fontstyle01"/>
          <w:rFonts w:ascii="Times New Roman" w:hAnsi="Times New Roman" w:cs="Times New Roman"/>
          <w:color w:val="000000" w:themeColor="text1"/>
        </w:rPr>
        <w:t xml:space="preserve">It is inadequate to consider imaginative execution just from an inborn inspiration point. In other words, objective self-concordance could decipher the persuasive component delivered by imaginative execution, and such self-concordance may flexibly a more practical and precise inspirational measure than just considering the natural way to formulate </w:t>
      </w:r>
      <w:r w:rsidR="00881211">
        <w:rPr>
          <w:rStyle w:val="fontstyle01"/>
          <w:rFonts w:ascii="Times New Roman" w:hAnsi="Times New Roman" w:cs="Times New Roman"/>
          <w:color w:val="000000" w:themeColor="text1"/>
        </w:rPr>
        <w:t xml:space="preserve">Feedback </w:t>
      </w:r>
      <w:r w:rsidRPr="00EA2083">
        <w:rPr>
          <w:rStyle w:val="fontstyle01"/>
          <w:rFonts w:ascii="Times New Roman" w:hAnsi="Times New Roman" w:cs="Times New Roman"/>
          <w:color w:val="000000" w:themeColor="text1"/>
        </w:rPr>
        <w:t>formulate</w:t>
      </w:r>
      <w:r w:rsidR="00305516" w:rsidRPr="00EA2083">
        <w:rPr>
          <w:rStyle w:val="fontstyle01"/>
          <w:rFonts w:ascii="Times New Roman" w:hAnsi="Times New Roman" w:cs="Times New Roman"/>
          <w:color w:val="000000" w:themeColor="text1"/>
        </w:rPr>
        <w:t xml:space="preserve"> </w:t>
      </w:r>
      <w:r w:rsidR="00305516" w:rsidRPr="00EA2083">
        <w:rPr>
          <w:rStyle w:val="fontstyle01"/>
          <w:rFonts w:ascii="Times New Roman" w:hAnsi="Times New Roman" w:cs="Times New Roman"/>
          <w:color w:val="000000" w:themeColor="text1"/>
        </w:rPr>
        <w:fldChar w:fldCharType="begin"/>
      </w:r>
      <w:r w:rsidR="00305516" w:rsidRPr="00EA2083">
        <w:rPr>
          <w:rStyle w:val="fontstyle01"/>
          <w:rFonts w:ascii="Times New Roman" w:hAnsi="Times New Roman" w:cs="Times New Roman"/>
          <w:color w:val="000000" w:themeColor="text1"/>
        </w:rPr>
        <w:instrText xml:space="preserve"> ADDIN EN.CITE &lt;EndNote&gt;&lt;Cite&gt;&lt;Author&gt;Crans&lt;/Author&gt;&lt;Year&gt;2022&lt;/Year&gt;&lt;RecNum&gt;368&lt;/RecNum&gt;&lt;DisplayText&gt;(Crans, et al. 2022; Joughin, et al. 2021)&lt;/DisplayText&gt;&lt;record&gt;&lt;rec-number&gt;368&lt;/rec-number&gt;&lt;foreign-keys&gt;&lt;key app="EN" db-id="rtexa9a2wpa9vue0zarpdwsy025t9sstpzve" timestamp="1693298982"&gt;368&lt;/key&gt;&lt;/foreign-keys&gt;&lt;ref-type name="Journal Article"&gt;17&lt;/ref-type&gt;&lt;contributors&gt;&lt;authors&gt;&lt;author&gt;Crans, Samantha&lt;/author&gt;&lt;author&gt;Aksentieva, Persiana&lt;/author&gt;&lt;author&gt;Beausaert, Simon&lt;/author&gt;&lt;author&gt;Segers, Mien&lt;/author&gt;&lt;/authors&gt;&lt;/contributors&gt;&lt;titles&gt;&lt;title&gt;Learning leadership and feedback seeking behavior: Leadership that spurs feedback seeking&lt;/title&gt;&lt;secondary-title&gt;Frontiers in Psychology&lt;/secondary-title&gt;&lt;/titles&gt;&lt;periodical&gt;&lt;full-title&gt;Frontiers in psychology&lt;/full-title&gt;&lt;/periodical&gt;&lt;pages&gt;890861&lt;/pages&gt;&lt;volume&gt;13&lt;/volume&gt;&lt;dates&gt;&lt;year&gt;2022&lt;/year&gt;&lt;/dates&gt;&lt;isbn&gt;1664-1078&lt;/isbn&gt;&lt;urls&gt;&lt;/urls&gt;&lt;/record&gt;&lt;/Cite&gt;&lt;Cite&gt;&lt;Author&gt;Joughin&lt;/Author&gt;&lt;Year&gt;2021&lt;/Year&gt;&lt;RecNum&gt;370&lt;/RecNum&gt;&lt;record&gt;&lt;rec-number&gt;370&lt;/rec-number&gt;&lt;foreign-keys&gt;&lt;key app="EN" db-id="rtexa9a2wpa9vue0zarpdwsy025t9sstpzve" timestamp="1693299112"&gt;370&lt;/key&gt;&lt;/foreign-keys&gt;&lt;ref-type name="Journal Article"&gt;17&lt;/ref-type&gt;&lt;contributors&gt;&lt;authors&gt;&lt;author&gt;Joughin, Gordon&lt;/author&gt;&lt;author&gt;Boud, David&lt;/author&gt;&lt;author&gt;Dawson, Phillip&lt;/author&gt;&lt;author&gt;Tai, Joanna&lt;/author&gt;&lt;/authors&gt;&lt;/contributors&gt;&lt;titles&gt;&lt;title&gt;What can higher education learn from feedback seeking behaviour in organisations? Implications for feedback literacy&lt;/title&gt;&lt;secondary-title&gt;Assessment &amp;amp; Evaluation in Higher Education&lt;/secondary-title&gt;&lt;/titles&gt;&lt;periodical&gt;&lt;full-title&gt;Assessment &amp;amp; Evaluation in Higher Education&lt;/full-title&gt;&lt;/periodical&gt;&lt;pages&gt;80-91&lt;/pages&gt;&lt;volume&gt;46&lt;/volume&gt;&lt;number&gt;1&lt;/number&gt;&lt;dates&gt;&lt;year&gt;2021&lt;/year&gt;&lt;/dates&gt;&lt;isbn&gt;0260-2938&lt;/isbn&gt;&lt;urls&gt;&lt;/urls&gt;&lt;/record&gt;&lt;/Cite&gt;&lt;/EndNote&gt;</w:instrText>
      </w:r>
      <w:r w:rsidR="00305516" w:rsidRPr="00EA2083">
        <w:rPr>
          <w:rStyle w:val="fontstyle01"/>
          <w:rFonts w:ascii="Times New Roman" w:hAnsi="Times New Roman" w:cs="Times New Roman"/>
          <w:color w:val="000000" w:themeColor="text1"/>
        </w:rPr>
        <w:fldChar w:fldCharType="separate"/>
      </w:r>
      <w:r w:rsidR="00305516" w:rsidRPr="00EA2083">
        <w:rPr>
          <w:rStyle w:val="fontstyle01"/>
          <w:rFonts w:ascii="Times New Roman" w:hAnsi="Times New Roman" w:cs="Times New Roman"/>
          <w:noProof/>
          <w:color w:val="000000" w:themeColor="text1"/>
        </w:rPr>
        <w:t>(Crans, et al. 2022; Joughin, et al. 2021)</w:t>
      </w:r>
      <w:r w:rsidR="00305516" w:rsidRPr="00EA2083">
        <w:rPr>
          <w:rStyle w:val="fontstyle01"/>
          <w:rFonts w:ascii="Times New Roman" w:hAnsi="Times New Roman" w:cs="Times New Roman"/>
          <w:color w:val="000000" w:themeColor="text1"/>
        </w:rPr>
        <w:fldChar w:fldCharType="end"/>
      </w:r>
      <w:r w:rsidRPr="00EA2083">
        <w:rPr>
          <w:rStyle w:val="fontstyle01"/>
          <w:rFonts w:ascii="Times New Roman" w:hAnsi="Times New Roman" w:cs="Times New Roman"/>
          <w:color w:val="000000" w:themeColor="text1"/>
        </w:rPr>
        <w:t>.</w:t>
      </w:r>
      <w:r w:rsidRPr="00EA2083">
        <w:rPr>
          <w:rFonts w:ascii="Times New Roman" w:hAnsi="Times New Roman" w:cs="Times New Roman"/>
          <w:color w:val="000000" w:themeColor="text1"/>
          <w:sz w:val="24"/>
          <w:szCs w:val="24"/>
        </w:rPr>
        <w:t xml:space="preserve"> The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condition could influence the employee objective self-concordance</w:t>
      </w:r>
      <w:r w:rsidR="00305516" w:rsidRPr="00EA2083">
        <w:rPr>
          <w:rFonts w:ascii="Times New Roman" w:hAnsi="Times New Roman" w:cs="Times New Roman"/>
          <w:color w:val="000000" w:themeColor="text1"/>
          <w:sz w:val="24"/>
          <w:szCs w:val="24"/>
        </w:rPr>
        <w:t xml:space="preserve"> </w:t>
      </w:r>
      <w:r w:rsidR="00305516" w:rsidRPr="00EA2083">
        <w:rPr>
          <w:rFonts w:ascii="Times New Roman" w:hAnsi="Times New Roman" w:cs="Times New Roman"/>
          <w:color w:val="000000" w:themeColor="text1"/>
          <w:sz w:val="24"/>
          <w:szCs w:val="24"/>
        </w:rPr>
        <w:fldChar w:fldCharType="begin"/>
      </w:r>
      <w:r w:rsidR="00305516" w:rsidRPr="00EA2083">
        <w:rPr>
          <w:rFonts w:ascii="Times New Roman" w:hAnsi="Times New Roman" w:cs="Times New Roman"/>
          <w:color w:val="000000" w:themeColor="text1"/>
          <w:sz w:val="24"/>
          <w:szCs w:val="24"/>
        </w:rPr>
        <w:instrText xml:space="preserve"> ADDIN EN.CITE &lt;EndNote&gt;&lt;Cite&gt;&lt;Author&gt;Gong&lt;/Author&gt;&lt;Year&gt;2019&lt;/Year&gt;&lt;RecNum&gt;367&lt;/RecNum&gt;&lt;DisplayText&gt;(Gong, et al. 2019)&lt;/DisplayText&gt;&lt;record&gt;&lt;rec-number&gt;367&lt;/rec-number&gt;&lt;foreign-keys&gt;&lt;key app="EN" db-id="rtexa9a2wpa9vue0zarpdwsy025t9sstpzve" timestamp="1693298898"&gt;367&lt;/key&gt;&lt;/foreign-keys&gt;&lt;ref-type name="Journal Article"&gt;17&lt;/ref-type&gt;&lt;contributors&gt;&lt;authors&gt;&lt;author&gt;Gong, Zhenxing&lt;/author&gt;&lt;author&gt;Liu, Mengshuang&lt;/author&gt;&lt;author&gt;Xin, Di&lt;/author&gt;&lt;author&gt;Gilal, Faheem Gul&lt;/author&gt;&lt;author&gt;Yin, Kui&lt;/author&gt;&lt;author&gt;Zhang, Na&lt;/author&gt;&lt;/authors&gt;&lt;/contributors&gt;&lt;titles&gt;&lt;title&gt;Coworker feedback seeking and feedback environment in China: An expectation states theory approach&lt;/title&gt;&lt;secondary-title&gt;Social Behavior and Personality: an international journal&lt;/secondary-title&gt;&lt;/titles&gt;&lt;periodical&gt;&lt;full-title&gt;Social Behavior and Personality: an international journal&lt;/full-title&gt;&lt;/periodical&gt;&lt;pages&gt;1-10&lt;/pages&gt;&lt;volume&gt;47&lt;/volume&gt;&lt;number&gt;9&lt;/number&gt;&lt;dates&gt;&lt;year&gt;2019&lt;/year&gt;&lt;/dates&gt;&lt;isbn&gt;0301-2212&lt;/isbn&gt;&lt;urls&gt;&lt;/urls&gt;&lt;/record&gt;&lt;/Cite&gt;&lt;/EndNote&gt;</w:instrText>
      </w:r>
      <w:r w:rsidR="00305516" w:rsidRPr="00EA2083">
        <w:rPr>
          <w:rFonts w:ascii="Times New Roman" w:hAnsi="Times New Roman" w:cs="Times New Roman"/>
          <w:color w:val="000000" w:themeColor="text1"/>
          <w:sz w:val="24"/>
          <w:szCs w:val="24"/>
        </w:rPr>
        <w:fldChar w:fldCharType="separate"/>
      </w:r>
      <w:r w:rsidR="00305516" w:rsidRPr="00EA2083">
        <w:rPr>
          <w:rFonts w:ascii="Times New Roman" w:hAnsi="Times New Roman" w:cs="Times New Roman"/>
          <w:noProof/>
          <w:color w:val="000000" w:themeColor="text1"/>
          <w:sz w:val="24"/>
          <w:szCs w:val="24"/>
        </w:rPr>
        <w:t>(Gong, et al. 2019)</w:t>
      </w:r>
      <w:r w:rsidR="00305516"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Instructive aides could lead employees to disguise their work objectives and accept that these objectives are in self-concordance. Employees in the significant level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condition express substantially more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need and ceaselessly settle on important choices in a supportive and neighborly informative manner, which builds up a feeling of possession at work</w:t>
      </w:r>
      <w:r w:rsidR="00305516" w:rsidRPr="00EA2083">
        <w:rPr>
          <w:rFonts w:ascii="Times New Roman" w:hAnsi="Times New Roman" w:cs="Times New Roman"/>
          <w:color w:val="000000" w:themeColor="text1"/>
          <w:sz w:val="24"/>
          <w:szCs w:val="24"/>
        </w:rPr>
        <w:t xml:space="preserve"> </w:t>
      </w:r>
      <w:r w:rsidR="00305516" w:rsidRPr="00EA2083">
        <w:rPr>
          <w:rFonts w:ascii="Times New Roman" w:hAnsi="Times New Roman" w:cs="Times New Roman"/>
          <w:color w:val="000000" w:themeColor="text1"/>
          <w:sz w:val="24"/>
          <w:szCs w:val="24"/>
        </w:rPr>
        <w:fldChar w:fldCharType="begin"/>
      </w:r>
      <w:r w:rsidR="00305516" w:rsidRPr="00EA2083">
        <w:rPr>
          <w:rFonts w:ascii="Times New Roman" w:hAnsi="Times New Roman" w:cs="Times New Roman"/>
          <w:color w:val="000000" w:themeColor="text1"/>
          <w:sz w:val="24"/>
          <w:szCs w:val="24"/>
        </w:rPr>
        <w:instrText xml:space="preserve"> ADDIN EN.CITE &lt;EndNote&gt;&lt;Cite&gt;&lt;Author&gt;Mao&lt;/Author&gt;&lt;Year&gt;2022&lt;/Year&gt;&lt;RecNum&gt;373&lt;/RecNum&gt;&lt;DisplayText&gt;(Mao 2022)&lt;/DisplayText&gt;&lt;record&gt;&lt;rec-number&gt;373&lt;/rec-number&gt;&lt;foreign-keys&gt;&lt;key app="EN" db-id="rtexa9a2wpa9vue0zarpdwsy025t9sstpzve" timestamp="1693299260"&gt;373&lt;/key&gt;&lt;/foreign-keys&gt;&lt;ref-type name="Journal Article"&gt;17&lt;/ref-type&gt;&lt;contributors&gt;&lt;authors&gt;&lt;author&gt;Mao, Hsiao-Yen&lt;/author&gt;&lt;/authors&gt;&lt;/contributors&gt;&lt;titles&gt;&lt;title&gt;Employees&amp;apos; feedback-seeking strategies and perceptions of abusive supervision&lt;/title&gt;&lt;secondary-title&gt;Social Behavior and Personality: an international journal&lt;/secondary-title&gt;&lt;/titles&gt;&lt;periodical&gt;&lt;full-title&gt;Social Behavior and Personality: an international journal&lt;/full-title&gt;&lt;/periodical&gt;&lt;pages&gt;1-8&lt;/pages&gt;&lt;volume&gt;50&lt;/volume&gt;&lt;number&gt;1&lt;/number&gt;&lt;dates&gt;&lt;year&gt;2022&lt;/year&gt;&lt;/dates&gt;&lt;isbn&gt;0301-2212&lt;/isbn&gt;&lt;urls&gt;&lt;/urls&gt;&lt;/record&gt;&lt;/Cite&gt;&lt;/EndNote&gt;</w:instrText>
      </w:r>
      <w:r w:rsidR="00305516" w:rsidRPr="00EA2083">
        <w:rPr>
          <w:rFonts w:ascii="Times New Roman" w:hAnsi="Times New Roman" w:cs="Times New Roman"/>
          <w:color w:val="000000" w:themeColor="text1"/>
          <w:sz w:val="24"/>
          <w:szCs w:val="24"/>
        </w:rPr>
        <w:fldChar w:fldCharType="separate"/>
      </w:r>
      <w:r w:rsidR="00305516" w:rsidRPr="00EA2083">
        <w:rPr>
          <w:rFonts w:ascii="Times New Roman" w:hAnsi="Times New Roman" w:cs="Times New Roman"/>
          <w:noProof/>
          <w:color w:val="000000" w:themeColor="text1"/>
          <w:sz w:val="24"/>
          <w:szCs w:val="24"/>
        </w:rPr>
        <w:t>(Mao 2022)</w:t>
      </w:r>
      <w:r w:rsidR="00305516"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A great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condition entitles employees with strategic important data to achieve objective advancement, which can cultivate their natural intrigue and urge employees to focus their consideration on work objectives instead of on outside concerns and concerns </w:t>
      </w:r>
      <w:r w:rsidR="00305516" w:rsidRPr="00EA2083">
        <w:rPr>
          <w:rFonts w:ascii="Times New Roman" w:hAnsi="Times New Roman" w:cs="Times New Roman"/>
          <w:color w:val="000000" w:themeColor="text1"/>
          <w:sz w:val="24"/>
          <w:szCs w:val="24"/>
        </w:rPr>
        <w:fldChar w:fldCharType="begin"/>
      </w:r>
      <w:r w:rsidR="00305516" w:rsidRPr="00EA2083">
        <w:rPr>
          <w:rFonts w:ascii="Times New Roman" w:hAnsi="Times New Roman" w:cs="Times New Roman"/>
          <w:color w:val="000000" w:themeColor="text1"/>
          <w:sz w:val="24"/>
          <w:szCs w:val="24"/>
        </w:rPr>
        <w:instrText xml:space="preserve"> ADDIN EN.CITE &lt;EndNote&gt;&lt;Cite&gt;&lt;Author&gt;Song&lt;/Author&gt;&lt;Year&gt;2023&lt;/Year&gt;&lt;RecNum&gt;374&lt;/RecNum&gt;&lt;DisplayText&gt;(Huo and Liu 2022; Song, et al. 2023)&lt;/DisplayText&gt;&lt;record&gt;&lt;rec-number&gt;374&lt;/rec-number&gt;&lt;foreign-keys&gt;&lt;key app="EN" db-id="rtexa9a2wpa9vue0zarpdwsy025t9sstpzve" timestamp="1693299336"&gt;374&lt;/key&gt;&lt;/foreign-keys&gt;&lt;ref-type name="Journal Article"&gt;17&lt;/ref-type&gt;&lt;contributors&gt;&lt;authors&gt;&lt;author&gt;Song, Jun&lt;/author&gt;&lt;author&gt;Wang, Dongdong&lt;/author&gt;&lt;author&gt;He, Changqing&lt;/author&gt;&lt;/authors&gt;&lt;/contributors&gt;&lt;titles&gt;&lt;title&gt;Why and when does inclusive leadership evoke employee negative feedback-seeking behavior?&lt;/title&gt;&lt;secondary-title&gt;European Management Journal&lt;/secondary-title&gt;&lt;/titles&gt;&lt;periodical&gt;&lt;full-title&gt;European Management Journal&lt;/full-title&gt;&lt;/periodical&gt;&lt;pages&gt;292-301&lt;/pages&gt;&lt;volume&gt;41&lt;/volume&gt;&lt;number&gt;2&lt;/number&gt;&lt;dates&gt;&lt;year&gt;2023&lt;/year&gt;&lt;/dates&gt;&lt;isbn&gt;0263-2373&lt;/isbn&gt;&lt;urls&gt;&lt;/urls&gt;&lt;/record&gt;&lt;/Cite&gt;&lt;Cite&gt;&lt;Author&gt;Huo&lt;/Author&gt;&lt;Year&gt;2022&lt;/Year&gt;&lt;RecNum&gt;377&lt;/RecNum&gt;&lt;record&gt;&lt;rec-number&gt;377&lt;/rec-number&gt;&lt;foreign-keys&gt;&lt;key app="EN" db-id="rtexa9a2wpa9vue0zarpdwsy025t9sstpzve" timestamp="1693299475"&gt;377&lt;/key&gt;&lt;/foreign-keys&gt;&lt;ref-type name="Journal Article"&gt;17&lt;/ref-type&gt;&lt;contributors&gt;&lt;authors&gt;&lt;author&gt;Huo, Yingbao&lt;/author&gt;&lt;author&gt;Liu, Zongrui&lt;/author&gt;&lt;/authors&gt;&lt;/contributors&gt;&lt;titles&gt;&lt;title&gt;Servant leadership and negative feedback-seeking behavior: integrating three theoretical perspectives&lt;/title&gt;&lt;secondary-title&gt;Current Psychology&lt;/secondary-title&gt;&lt;/titles&gt;&lt;periodical&gt;&lt;full-title&gt;Current psychology&lt;/full-title&gt;&lt;/periodical&gt;&lt;pages&gt;1-11&lt;/pages&gt;&lt;dates&gt;&lt;year&gt;2022&lt;/year&gt;&lt;/dates&gt;&lt;isbn&gt;1046-1310&lt;/isbn&gt;&lt;urls&gt;&lt;/urls&gt;&lt;/record&gt;&lt;/Cite&gt;&lt;/EndNote&gt;</w:instrText>
      </w:r>
      <w:r w:rsidR="00305516" w:rsidRPr="00EA2083">
        <w:rPr>
          <w:rFonts w:ascii="Times New Roman" w:hAnsi="Times New Roman" w:cs="Times New Roman"/>
          <w:color w:val="000000" w:themeColor="text1"/>
          <w:sz w:val="24"/>
          <w:szCs w:val="24"/>
        </w:rPr>
        <w:fldChar w:fldCharType="separate"/>
      </w:r>
      <w:r w:rsidR="00305516" w:rsidRPr="00EA2083">
        <w:rPr>
          <w:rFonts w:ascii="Times New Roman" w:hAnsi="Times New Roman" w:cs="Times New Roman"/>
          <w:noProof/>
          <w:color w:val="000000" w:themeColor="text1"/>
          <w:sz w:val="24"/>
          <w:szCs w:val="24"/>
        </w:rPr>
        <w:t>(Huo and Liu 2022; Song, et al. 2023)</w:t>
      </w:r>
      <w:r w:rsidR="00305516" w:rsidRPr="00EA2083">
        <w:rPr>
          <w:rFonts w:ascii="Times New Roman" w:hAnsi="Times New Roman" w:cs="Times New Roman"/>
          <w:color w:val="000000" w:themeColor="text1"/>
          <w:sz w:val="24"/>
          <w:szCs w:val="24"/>
        </w:rPr>
        <w:fldChar w:fldCharType="end"/>
      </w:r>
      <w:r w:rsidR="00305516"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Supportive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condition can give the data and methodologies to employees to achieve work undertakings</w:t>
      </w:r>
      <w:r w:rsidR="00305516" w:rsidRPr="00EA2083">
        <w:rPr>
          <w:rFonts w:ascii="Times New Roman" w:hAnsi="Times New Roman" w:cs="Times New Roman"/>
          <w:color w:val="000000" w:themeColor="text1"/>
          <w:sz w:val="24"/>
          <w:szCs w:val="24"/>
        </w:rPr>
        <w:t xml:space="preserve"> </w:t>
      </w:r>
      <w:r w:rsidR="00305516" w:rsidRPr="00EA2083">
        <w:rPr>
          <w:rFonts w:ascii="Times New Roman" w:hAnsi="Times New Roman" w:cs="Times New Roman"/>
          <w:color w:val="000000" w:themeColor="text1"/>
          <w:sz w:val="24"/>
          <w:szCs w:val="24"/>
        </w:rPr>
        <w:fldChar w:fldCharType="begin"/>
      </w:r>
      <w:r w:rsidR="00305516" w:rsidRPr="00EA2083">
        <w:rPr>
          <w:rFonts w:ascii="Times New Roman" w:hAnsi="Times New Roman" w:cs="Times New Roman"/>
          <w:color w:val="000000" w:themeColor="text1"/>
          <w:sz w:val="24"/>
          <w:szCs w:val="24"/>
        </w:rPr>
        <w:instrText xml:space="preserve"> ADDIN EN.CITE &lt;EndNote&gt;&lt;Cite&gt;&lt;Author&gt;Ma&lt;/Author&gt;&lt;Year&gt;2023&lt;/Year&gt;&lt;RecNum&gt;379&lt;/RecNum&gt;&lt;DisplayText&gt;(Ma, et al. 2023)&lt;/DisplayText&gt;&lt;record&gt;&lt;rec-number&gt;379&lt;/rec-number&gt;&lt;foreign-keys&gt;&lt;key app="EN" db-id="rtexa9a2wpa9vue0zarpdwsy025t9sstpzve" timestamp="1693299540"&gt;379&lt;/key&gt;&lt;/foreign-keys&gt;&lt;ref-type name="Journal Article"&gt;17&lt;/ref-type&gt;&lt;contributors&gt;&lt;authors&gt;&lt;author&gt;Ma, Bin&lt;/author&gt;&lt;author&gt;Zhu, Siyao&lt;/author&gt;&lt;author&gt;Jain, Kriti&lt;/author&gt;&lt;/authors&gt;&lt;/contributors&gt;&lt;titles&gt;&lt;title&gt;The “sense” behind proactive behaviors: Feedback seeking, meaningfulness, and personal initiative&lt;/title&gt;&lt;secondary-title&gt;Journal of Vocational Behavior&lt;/secondary-title&gt;&lt;/titles&gt;&lt;periodical&gt;&lt;full-title&gt;Journal of vocational behavior&lt;/full-title&gt;&lt;/periodical&gt;&lt;pages&gt;103896&lt;/pages&gt;&lt;volume&gt;144&lt;/volume&gt;&lt;dates&gt;&lt;year&gt;2023&lt;/year&gt;&lt;/dates&gt;&lt;isbn&gt;0001-8791&lt;/isbn&gt;&lt;urls&gt;&lt;/urls&gt;&lt;/record&gt;&lt;/Cite&gt;&lt;/EndNote&gt;</w:instrText>
      </w:r>
      <w:r w:rsidR="00305516" w:rsidRPr="00EA2083">
        <w:rPr>
          <w:rFonts w:ascii="Times New Roman" w:hAnsi="Times New Roman" w:cs="Times New Roman"/>
          <w:color w:val="000000" w:themeColor="text1"/>
          <w:sz w:val="24"/>
          <w:szCs w:val="24"/>
        </w:rPr>
        <w:fldChar w:fldCharType="separate"/>
      </w:r>
      <w:r w:rsidR="00305516" w:rsidRPr="00EA2083">
        <w:rPr>
          <w:rFonts w:ascii="Times New Roman" w:hAnsi="Times New Roman" w:cs="Times New Roman"/>
          <w:noProof/>
          <w:color w:val="000000" w:themeColor="text1"/>
          <w:sz w:val="24"/>
          <w:szCs w:val="24"/>
        </w:rPr>
        <w:t>(Ma, et al. 2023)</w:t>
      </w:r>
      <w:r w:rsidR="00305516"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This condition could increment employees' enthusiasm for work and assist them with concentrating on work objectives as opposed to being stressed and worried over other outer variables. Finally, employees couldn't just value the messages to complete undertakings yet in addition sense its huge significance in the great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condition. This kind of supportive and empowering conduct incorporates the accompanying activities: offering valuable recommendations, observing the employees' emotions while getting supervisor feedback, telling the employees that their work is recognized, and reacting quickly</w:t>
      </w:r>
      <w:r w:rsidR="00870C4D" w:rsidRPr="00EA2083">
        <w:rPr>
          <w:rFonts w:ascii="Times New Roman" w:hAnsi="Times New Roman" w:cs="Times New Roman"/>
          <w:color w:val="000000" w:themeColor="text1"/>
          <w:sz w:val="24"/>
          <w:szCs w:val="24"/>
        </w:rPr>
        <w:t xml:space="preserve"> </w:t>
      </w:r>
      <w:r w:rsidR="00870C4D" w:rsidRPr="00EA2083">
        <w:rPr>
          <w:rFonts w:ascii="Times New Roman" w:hAnsi="Times New Roman" w:cs="Times New Roman"/>
          <w:color w:val="000000" w:themeColor="text1"/>
          <w:sz w:val="24"/>
          <w:szCs w:val="24"/>
        </w:rPr>
        <w:fldChar w:fldCharType="begin">
          <w:fldData xml:space="preserve">PEVuZE5vdGU+PENpdGU+PEF1dGhvcj5LaGFuPC9BdXRob3I+PFllYXI+MjAyMjwvWWVhcj48UmVj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</w:fldData>
        </w:fldChar>
      </w:r>
      <w:r w:rsidR="00870C4D" w:rsidRPr="00EA2083">
        <w:rPr>
          <w:rFonts w:ascii="Times New Roman" w:hAnsi="Times New Roman" w:cs="Times New Roman"/>
          <w:color w:val="000000" w:themeColor="text1"/>
          <w:sz w:val="24"/>
          <w:szCs w:val="24"/>
        </w:rPr>
        <w:instrText xml:space="preserve"> ADDIN EN.CITE </w:instrText>
      </w:r>
      <w:r w:rsidR="00870C4D" w:rsidRPr="00EA2083">
        <w:rPr>
          <w:rFonts w:ascii="Times New Roman" w:hAnsi="Times New Roman" w:cs="Times New Roman"/>
          <w:color w:val="000000" w:themeColor="text1"/>
          <w:sz w:val="24"/>
          <w:szCs w:val="24"/>
        </w:rPr>
        <w:fldChar w:fldCharType="begin">
          <w:fldData xml:space="preserve">PEVuZE5vdGU+PENpdGU+PEF1dGhvcj5LaGFuPC9BdXRob3I+PFllYXI+MjAyMjwvWWVhcj48UmVj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</w:fldData>
        </w:fldChar>
      </w:r>
      <w:r w:rsidR="00870C4D" w:rsidRPr="00EA2083">
        <w:rPr>
          <w:rFonts w:ascii="Times New Roman" w:hAnsi="Times New Roman" w:cs="Times New Roman"/>
          <w:color w:val="000000" w:themeColor="text1"/>
          <w:sz w:val="24"/>
          <w:szCs w:val="24"/>
        </w:rPr>
        <w:instrText xml:space="preserve"> ADDIN EN.CITE.DATA </w:instrText>
      </w:r>
      <w:r w:rsidR="00870C4D" w:rsidRPr="00EA2083">
        <w:rPr>
          <w:rFonts w:ascii="Times New Roman" w:hAnsi="Times New Roman" w:cs="Times New Roman"/>
          <w:color w:val="000000" w:themeColor="text1"/>
          <w:sz w:val="24"/>
          <w:szCs w:val="24"/>
        </w:rPr>
      </w:r>
      <w:r w:rsidR="00870C4D" w:rsidRPr="00EA2083">
        <w:rPr>
          <w:rFonts w:ascii="Times New Roman" w:hAnsi="Times New Roman" w:cs="Times New Roman"/>
          <w:color w:val="000000" w:themeColor="text1"/>
          <w:sz w:val="24"/>
          <w:szCs w:val="24"/>
        </w:rPr>
        <w:fldChar w:fldCharType="end"/>
      </w:r>
      <w:r w:rsidR="00870C4D" w:rsidRPr="00EA2083">
        <w:rPr>
          <w:rFonts w:ascii="Times New Roman" w:hAnsi="Times New Roman" w:cs="Times New Roman"/>
          <w:color w:val="000000" w:themeColor="text1"/>
          <w:sz w:val="24"/>
          <w:szCs w:val="24"/>
        </w:rPr>
      </w:r>
      <w:r w:rsidR="00870C4D" w:rsidRPr="00EA2083">
        <w:rPr>
          <w:rFonts w:ascii="Times New Roman" w:hAnsi="Times New Roman" w:cs="Times New Roman"/>
          <w:color w:val="000000" w:themeColor="text1"/>
          <w:sz w:val="24"/>
          <w:szCs w:val="24"/>
        </w:rPr>
        <w:fldChar w:fldCharType="separate"/>
      </w:r>
      <w:r w:rsidR="00870C4D" w:rsidRPr="00EA2083">
        <w:rPr>
          <w:rFonts w:ascii="Times New Roman" w:hAnsi="Times New Roman" w:cs="Times New Roman"/>
          <w:noProof/>
          <w:color w:val="000000" w:themeColor="text1"/>
          <w:sz w:val="24"/>
          <w:szCs w:val="24"/>
        </w:rPr>
        <w:t>(Chughtai 2023; Khan and Iqbal 2022; Ma, et al. 2023)</w:t>
      </w:r>
      <w:r w:rsidR="00870C4D"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w:t>
      </w:r>
    </w:p>
    <w:p w14:paraId="0A086D42" w14:textId="5C985BAE" w:rsidR="00FC7BF0" w:rsidRPr="00EA2083" w:rsidRDefault="00FC7BF0" w:rsidP="00F318B2">
      <w:pPr>
        <w:spacing w:line="276" w:lineRule="auto"/>
        <w:jc w:val="both"/>
        <w:rPr>
          <w:rFonts w:ascii="Times New Roman" w:hAnsi="Times New Roman" w:cs="Times New Roman"/>
          <w:i/>
          <w:color w:val="000000" w:themeColor="text1"/>
          <w:sz w:val="24"/>
          <w:szCs w:val="24"/>
        </w:rPr>
      </w:pPr>
      <w:r w:rsidRPr="00EA2083">
        <w:rPr>
          <w:rFonts w:ascii="Times New Roman" w:hAnsi="Times New Roman" w:cs="Times New Roman"/>
          <w:b/>
          <w:i/>
          <w:color w:val="000000" w:themeColor="text1"/>
          <w:sz w:val="24"/>
          <w:szCs w:val="24"/>
        </w:rPr>
        <w:t>H2:</w:t>
      </w:r>
      <w:r w:rsidR="005C293A">
        <w:rPr>
          <w:rFonts w:ascii="Times New Roman" w:hAnsi="Times New Roman" w:cs="Times New Roman"/>
          <w:i/>
          <w:color w:val="000000" w:themeColor="text1"/>
          <w:sz w:val="24"/>
          <w:szCs w:val="24"/>
        </w:rPr>
        <w:t xml:space="preserve"> There is positive </w:t>
      </w:r>
      <w:r w:rsidRPr="00EA2083">
        <w:rPr>
          <w:rFonts w:ascii="Times New Roman" w:hAnsi="Times New Roman" w:cs="Times New Roman"/>
          <w:i/>
          <w:color w:val="000000" w:themeColor="text1"/>
          <w:sz w:val="24"/>
          <w:szCs w:val="24"/>
        </w:rPr>
        <w:t xml:space="preserve">impact of perceived autonomy supportive supervision on </w:t>
      </w:r>
      <w:r w:rsidR="00881211">
        <w:rPr>
          <w:rFonts w:ascii="Times New Roman" w:hAnsi="Times New Roman" w:cs="Times New Roman"/>
          <w:i/>
          <w:color w:val="000000" w:themeColor="text1"/>
          <w:sz w:val="24"/>
          <w:szCs w:val="24"/>
        </w:rPr>
        <w:t xml:space="preserve">Feedback </w:t>
      </w:r>
      <w:r w:rsidRPr="00EA2083">
        <w:rPr>
          <w:rFonts w:ascii="Times New Roman" w:hAnsi="Times New Roman" w:cs="Times New Roman"/>
          <w:i/>
          <w:color w:val="000000" w:themeColor="text1"/>
          <w:sz w:val="24"/>
          <w:szCs w:val="24"/>
        </w:rPr>
        <w:t>seeking behavior.</w:t>
      </w:r>
    </w:p>
    <w:p w14:paraId="5430EAA0" w14:textId="2BD9BA8A" w:rsidR="00870C4D"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2.4 </w:t>
      </w:r>
      <w:r w:rsidR="00870C4D" w:rsidRPr="00EA2083">
        <w:rPr>
          <w:rFonts w:ascii="Times New Roman" w:hAnsi="Times New Roman" w:cs="Times New Roman"/>
          <w:b/>
          <w:bCs/>
          <w:color w:val="000000" w:themeColor="text1"/>
          <w:sz w:val="24"/>
          <w:szCs w:val="24"/>
        </w:rPr>
        <w:t xml:space="preserve">Servant Leadership and </w:t>
      </w:r>
      <w:r w:rsidR="00881211">
        <w:rPr>
          <w:rFonts w:ascii="Times New Roman" w:hAnsi="Times New Roman" w:cs="Times New Roman"/>
          <w:b/>
          <w:bCs/>
          <w:color w:val="000000" w:themeColor="text1"/>
          <w:sz w:val="24"/>
          <w:szCs w:val="24"/>
        </w:rPr>
        <w:t xml:space="preserve">Feedback </w:t>
      </w:r>
      <w:r w:rsidR="00870C4D" w:rsidRPr="00EA2083">
        <w:rPr>
          <w:rFonts w:ascii="Times New Roman" w:hAnsi="Times New Roman" w:cs="Times New Roman"/>
          <w:b/>
          <w:bCs/>
          <w:color w:val="000000" w:themeColor="text1"/>
          <w:sz w:val="24"/>
          <w:szCs w:val="24"/>
        </w:rPr>
        <w:t>Seeking Behavior:</w:t>
      </w:r>
    </w:p>
    <w:p w14:paraId="4042B251" w14:textId="087114AA" w:rsidR="00FC7BF0" w:rsidRPr="00EA2083" w:rsidRDefault="00FC7BF0" w:rsidP="00F318B2">
      <w:pPr>
        <w:autoSpaceDE w:val="0"/>
        <w:autoSpaceDN w:val="0"/>
        <w:adjustRightInd w:val="0"/>
        <w:spacing w:after="0"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Inspired by the concept of Greenleaf the servant leadership concept among modern organizational theorists is defined as Leadership has to deal first and most importantly with the requirements of </w:t>
      </w:r>
      <w:r w:rsidRPr="00EA2083">
        <w:rPr>
          <w:rFonts w:ascii="Times New Roman" w:hAnsi="Times New Roman" w:cs="Times New Roman"/>
          <w:color w:val="000000" w:themeColor="text1"/>
          <w:sz w:val="24"/>
          <w:szCs w:val="24"/>
        </w:rPr>
        <w:lastRenderedPageBreak/>
        <w:t xml:space="preserve">others. Besides Greenleaf, many researches support servant leadership as suitable, organizational leadership contemporary theory. For instance, </w:t>
      </w:r>
      <w:r w:rsidR="00C955A5" w:rsidRPr="00EA2083">
        <w:rPr>
          <w:rFonts w:ascii="Times New Roman" w:hAnsi="Times New Roman" w:cs="Times New Roman"/>
          <w:color w:val="000000" w:themeColor="text1"/>
          <w:sz w:val="24"/>
          <w:szCs w:val="24"/>
        </w:rPr>
        <w:fldChar w:fldCharType="begin">
          <w:fldData xml:space="preserve">PEVuZE5vdGU+PENpdGU+PEF1dGhvcj5Db3ZleTwvQXV0aG9yPjxZZWFyPjE5OTg8L1llYXI+PFJl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</w:fldData>
        </w:fldChar>
      </w:r>
      <w:r w:rsidR="00C955A5" w:rsidRPr="00EA2083">
        <w:rPr>
          <w:rFonts w:ascii="Times New Roman" w:hAnsi="Times New Roman" w:cs="Times New Roman"/>
          <w:color w:val="000000" w:themeColor="text1"/>
          <w:sz w:val="24"/>
          <w:szCs w:val="24"/>
        </w:rPr>
        <w:instrText xml:space="preserve"> ADDIN EN.CITE </w:instrText>
      </w:r>
      <w:r w:rsidR="00C955A5" w:rsidRPr="00EA2083">
        <w:rPr>
          <w:rFonts w:ascii="Times New Roman" w:hAnsi="Times New Roman" w:cs="Times New Roman"/>
          <w:color w:val="000000" w:themeColor="text1"/>
          <w:sz w:val="24"/>
          <w:szCs w:val="24"/>
        </w:rPr>
        <w:fldChar w:fldCharType="begin">
          <w:fldData xml:space="preserve">PEVuZE5vdGU+PENpdGU+PEF1dGhvcj5Db3ZleTwvQXV0aG9yPjxZZWFyPjE5OTg8L1llYXI+PFJl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</w:fldData>
        </w:fldChar>
      </w:r>
      <w:r w:rsidR="00C955A5" w:rsidRPr="00EA2083">
        <w:rPr>
          <w:rFonts w:ascii="Times New Roman" w:hAnsi="Times New Roman" w:cs="Times New Roman"/>
          <w:color w:val="000000" w:themeColor="text1"/>
          <w:sz w:val="24"/>
          <w:szCs w:val="24"/>
        </w:rPr>
        <w:instrText xml:space="preserve"> ADDIN EN.CITE.DATA </w:instrText>
      </w:r>
      <w:r w:rsidR="00C955A5" w:rsidRPr="00EA2083">
        <w:rPr>
          <w:rFonts w:ascii="Times New Roman" w:hAnsi="Times New Roman" w:cs="Times New Roman"/>
          <w:color w:val="000000" w:themeColor="text1"/>
          <w:sz w:val="24"/>
          <w:szCs w:val="24"/>
        </w:rPr>
      </w:r>
      <w:r w:rsidR="00C955A5" w:rsidRPr="00EA2083">
        <w:rPr>
          <w:rFonts w:ascii="Times New Roman" w:hAnsi="Times New Roman" w:cs="Times New Roman"/>
          <w:color w:val="000000" w:themeColor="text1"/>
          <w:sz w:val="24"/>
          <w:szCs w:val="24"/>
        </w:rPr>
        <w:fldChar w:fldCharType="end"/>
      </w:r>
      <w:r w:rsidR="00C955A5" w:rsidRPr="00EA2083">
        <w:rPr>
          <w:rFonts w:ascii="Times New Roman" w:hAnsi="Times New Roman" w:cs="Times New Roman"/>
          <w:color w:val="000000" w:themeColor="text1"/>
          <w:sz w:val="24"/>
          <w:szCs w:val="24"/>
        </w:rPr>
      </w:r>
      <w:r w:rsidR="00C955A5" w:rsidRPr="00EA2083">
        <w:rPr>
          <w:rFonts w:ascii="Times New Roman" w:hAnsi="Times New Roman" w:cs="Times New Roman"/>
          <w:color w:val="000000" w:themeColor="text1"/>
          <w:sz w:val="24"/>
          <w:szCs w:val="24"/>
        </w:rPr>
        <w:fldChar w:fldCharType="separate"/>
      </w:r>
      <w:r w:rsidR="00C955A5" w:rsidRPr="00EA2083">
        <w:rPr>
          <w:rFonts w:ascii="Times New Roman" w:hAnsi="Times New Roman" w:cs="Times New Roman"/>
          <w:noProof/>
          <w:color w:val="000000" w:themeColor="text1"/>
          <w:sz w:val="24"/>
          <w:szCs w:val="24"/>
        </w:rPr>
        <w:t>(Covey 1998; Lipsey 2022; Wallace, et al. 2022)</w:t>
      </w:r>
      <w:r w:rsidR="00C955A5" w:rsidRPr="00EA2083">
        <w:rPr>
          <w:rFonts w:ascii="Times New Roman" w:hAnsi="Times New Roman" w:cs="Times New Roman"/>
          <w:color w:val="000000" w:themeColor="text1"/>
          <w:sz w:val="24"/>
          <w:szCs w:val="24"/>
        </w:rPr>
        <w:fldChar w:fldCharType="end"/>
      </w:r>
      <w:r w:rsidR="00C955A5"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specified servant leadership as an idea, theory, and an accepted law for receiving our system of social norms and personal practices that is a great challenge in our lives when made parallel with this ennobling principle. </w:t>
      </w:r>
      <w:r w:rsidR="00C955A5" w:rsidRPr="00EA2083">
        <w:rPr>
          <w:rFonts w:ascii="Times New Roman" w:hAnsi="Times New Roman" w:cs="Times New Roman"/>
          <w:color w:val="000000" w:themeColor="text1"/>
          <w:sz w:val="24"/>
          <w:szCs w:val="24"/>
        </w:rPr>
        <w:fldChar w:fldCharType="begin">
          <w:fldData xml:space="preserve">PEVuZE5vdGU+PENpdGU+PEF1dGhvcj5HYW88L0F1dGhvcj48UmVjTnVtPjM5NjwvUmVjTnVtPjxE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</w:fldData>
        </w:fldChar>
      </w:r>
      <w:r w:rsidR="00C955A5" w:rsidRPr="00EA2083">
        <w:rPr>
          <w:rFonts w:ascii="Times New Roman" w:hAnsi="Times New Roman" w:cs="Times New Roman"/>
          <w:color w:val="000000" w:themeColor="text1"/>
          <w:sz w:val="24"/>
          <w:szCs w:val="24"/>
        </w:rPr>
        <w:instrText xml:space="preserve"> ADDIN EN.CITE </w:instrText>
      </w:r>
      <w:r w:rsidR="00C955A5" w:rsidRPr="00EA2083">
        <w:rPr>
          <w:rFonts w:ascii="Times New Roman" w:hAnsi="Times New Roman" w:cs="Times New Roman"/>
          <w:color w:val="000000" w:themeColor="text1"/>
          <w:sz w:val="24"/>
          <w:szCs w:val="24"/>
        </w:rPr>
        <w:fldChar w:fldCharType="begin">
          <w:fldData xml:space="preserve">PEVuZE5vdGU+PENpdGU+PEF1dGhvcj5HYW88L0F1dGhvcj48UmVjTnVtPjM5NjwvUmVjTnVtPjxE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</w:fldData>
        </w:fldChar>
      </w:r>
      <w:r w:rsidR="00C955A5" w:rsidRPr="00EA2083">
        <w:rPr>
          <w:rFonts w:ascii="Times New Roman" w:hAnsi="Times New Roman" w:cs="Times New Roman"/>
          <w:color w:val="000000" w:themeColor="text1"/>
          <w:sz w:val="24"/>
          <w:szCs w:val="24"/>
        </w:rPr>
        <w:instrText xml:space="preserve"> ADDIN EN.CITE.DATA </w:instrText>
      </w:r>
      <w:r w:rsidR="00C955A5" w:rsidRPr="00EA2083">
        <w:rPr>
          <w:rFonts w:ascii="Times New Roman" w:hAnsi="Times New Roman" w:cs="Times New Roman"/>
          <w:color w:val="000000" w:themeColor="text1"/>
          <w:sz w:val="24"/>
          <w:szCs w:val="24"/>
        </w:rPr>
      </w:r>
      <w:r w:rsidR="00C955A5" w:rsidRPr="00EA2083">
        <w:rPr>
          <w:rFonts w:ascii="Times New Roman" w:hAnsi="Times New Roman" w:cs="Times New Roman"/>
          <w:color w:val="000000" w:themeColor="text1"/>
          <w:sz w:val="24"/>
          <w:szCs w:val="24"/>
        </w:rPr>
        <w:fldChar w:fldCharType="end"/>
      </w:r>
      <w:r w:rsidR="00C955A5" w:rsidRPr="00EA2083">
        <w:rPr>
          <w:rFonts w:ascii="Times New Roman" w:hAnsi="Times New Roman" w:cs="Times New Roman"/>
          <w:color w:val="000000" w:themeColor="text1"/>
          <w:sz w:val="24"/>
          <w:szCs w:val="24"/>
        </w:rPr>
      </w:r>
      <w:r w:rsidR="00C955A5" w:rsidRPr="00EA2083">
        <w:rPr>
          <w:rFonts w:ascii="Times New Roman" w:hAnsi="Times New Roman" w:cs="Times New Roman"/>
          <w:color w:val="000000" w:themeColor="text1"/>
          <w:sz w:val="24"/>
          <w:szCs w:val="24"/>
        </w:rPr>
        <w:fldChar w:fldCharType="separate"/>
      </w:r>
      <w:r w:rsidR="00C955A5" w:rsidRPr="00EA2083">
        <w:rPr>
          <w:rFonts w:ascii="Times New Roman" w:hAnsi="Times New Roman" w:cs="Times New Roman"/>
          <w:noProof/>
          <w:color w:val="000000" w:themeColor="text1"/>
          <w:sz w:val="24"/>
          <w:szCs w:val="24"/>
        </w:rPr>
        <w:t>(Gao ; O’Reilly and Chatman 2020; Samo, et al. 2023)</w:t>
      </w:r>
      <w:r w:rsidR="00C955A5" w:rsidRPr="00EA2083">
        <w:rPr>
          <w:rFonts w:ascii="Times New Roman" w:hAnsi="Times New Roman" w:cs="Times New Roman"/>
          <w:color w:val="000000" w:themeColor="text1"/>
          <w:sz w:val="24"/>
          <w:szCs w:val="24"/>
        </w:rPr>
        <w:fldChar w:fldCharType="end"/>
      </w:r>
      <w:r w:rsidR="00281C01"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light of the expanding requirement for employee commitment, imagination, and sharing among associates, just as cultural requests for more significant levels of moral conduct in associations, hireling initiative has developed as an alluring way to deal with administration, since it advances uprightness, centers around helping other people, and organizes drawing out the maximum capacity of devotees</w:t>
      </w:r>
      <w:r w:rsidR="00C955A5" w:rsidRPr="00EA2083">
        <w:rPr>
          <w:rFonts w:ascii="Times New Roman" w:hAnsi="Times New Roman" w:cs="Times New Roman"/>
          <w:color w:val="000000" w:themeColor="text1"/>
          <w:sz w:val="24"/>
          <w:szCs w:val="24"/>
        </w:rPr>
        <w:t xml:space="preserve"> </w:t>
      </w:r>
      <w:r w:rsidR="00C955A5" w:rsidRPr="00EA2083">
        <w:rPr>
          <w:rFonts w:ascii="Times New Roman" w:hAnsi="Times New Roman" w:cs="Times New Roman"/>
          <w:color w:val="000000" w:themeColor="text1"/>
          <w:sz w:val="24"/>
          <w:szCs w:val="24"/>
        </w:rPr>
        <w:fldChar w:fldCharType="begin"/>
      </w:r>
      <w:r w:rsidR="00C955A5" w:rsidRPr="00EA2083">
        <w:rPr>
          <w:rFonts w:ascii="Times New Roman" w:hAnsi="Times New Roman" w:cs="Times New Roman"/>
          <w:color w:val="000000" w:themeColor="text1"/>
          <w:sz w:val="24"/>
          <w:szCs w:val="24"/>
        </w:rPr>
        <w:instrText xml:space="preserve"> ADDIN EN.CITE &lt;EndNote&gt;&lt;Cite&gt;&lt;Author&gt;Samo&lt;/Author&gt;&lt;Year&gt;2023&lt;/Year&gt;&lt;RecNum&gt;400&lt;/RecNum&gt;&lt;DisplayText&gt;(Samo, et al. 2023; Thelen 2021)&lt;/DisplayText&gt;&lt;record&gt;&lt;rec-number&gt;400&lt;/rec-number&gt;&lt;foreign-keys&gt;&lt;key app="EN" db-id="rtexa9a2wpa9vue0zarpdwsy025t9sstpzve" timestamp="1693300611"&gt;400&lt;/key&gt;&lt;/foreign-keys&gt;&lt;ref-type name="Journal Article"&gt;17&lt;/ref-type&gt;&lt;contributors&gt;&lt;authors&gt;&lt;author&gt;Samo, Asif Hussain&lt;/author&gt;&lt;author&gt;Bughio, Moomal Baig&lt;/author&gt;&lt;author&gt;Ahmed, Quratulain Nazeer&lt;/author&gt;&lt;author&gt;Shah, Muzafar Ali&lt;/author&gt;&lt;author&gt;Ahmed, Shafique&lt;/author&gt;&lt;/authors&gt;&lt;/contributors&gt;&lt;titles&gt;&lt;title&gt;When the leader carries your career: a serial mediation testing on the role of servant leadership in career competencies and career adaptability of followers&lt;/title&gt;&lt;secondary-title&gt;Arab Gulf Journal of Scientific Research&lt;/secondary-title&gt;&lt;/titles&gt;&lt;periodical&gt;&lt;full-title&gt;Arab Gulf Journal of Scientific Research&lt;/full-title&gt;&lt;/periodical&gt;&lt;dates&gt;&lt;year&gt;2023&lt;/year&gt;&lt;/dates&gt;&lt;isbn&gt;1985-9899&lt;/isbn&gt;&lt;urls&gt;&lt;/urls&gt;&lt;/record&gt;&lt;/Cite&gt;&lt;Cite&gt;&lt;Author&gt;Thelen&lt;/Author&gt;&lt;Year&gt;2021&lt;/Year&gt;&lt;RecNum&gt;401&lt;/RecNum&gt;&lt;record&gt;&lt;rec-number&gt;401&lt;/rec-number&gt;&lt;foreign-keys&gt;&lt;key app="EN" db-id="rtexa9a2wpa9vue0zarpdwsy025t9sstpzve" timestamp="1693300662"&gt;401&lt;/key&gt;&lt;/foreign-keys&gt;&lt;ref-type name="Journal Article"&gt;17&lt;/ref-type&gt;&lt;contributors&gt;&lt;authors&gt;&lt;author&gt;Thelen, Patrick D&lt;/author&gt;&lt;/authors&gt;&lt;/contributors&gt;&lt;titles&gt;&lt;title&gt;Leadership and internal communication: Linking servant leadership, communication satisfaction, and employee advocacy&lt;/title&gt;&lt;secondary-title&gt;International Journal of Strategic Communication&lt;/secondary-title&gt;&lt;/titles&gt;&lt;periodical&gt;&lt;full-title&gt;International Journal of Strategic Communication&lt;/full-title&gt;&lt;/periodical&gt;&lt;pages&gt;440-462&lt;/pages&gt;&lt;volume&gt;15&lt;/volume&gt;&lt;number&gt;5&lt;/number&gt;&lt;dates&gt;&lt;year&gt;2021&lt;/year&gt;&lt;/dates&gt;&lt;isbn&gt;1553-118X&lt;/isbn&gt;&lt;urls&gt;&lt;/urls&gt;&lt;/record&gt;&lt;/Cite&gt;&lt;/EndNote&gt;</w:instrText>
      </w:r>
      <w:r w:rsidR="00C955A5" w:rsidRPr="00EA2083">
        <w:rPr>
          <w:rFonts w:ascii="Times New Roman" w:hAnsi="Times New Roman" w:cs="Times New Roman"/>
          <w:color w:val="000000" w:themeColor="text1"/>
          <w:sz w:val="24"/>
          <w:szCs w:val="24"/>
        </w:rPr>
        <w:fldChar w:fldCharType="separate"/>
      </w:r>
      <w:r w:rsidR="00C955A5" w:rsidRPr="00EA2083">
        <w:rPr>
          <w:rFonts w:ascii="Times New Roman" w:hAnsi="Times New Roman" w:cs="Times New Roman"/>
          <w:noProof/>
          <w:color w:val="000000" w:themeColor="text1"/>
          <w:sz w:val="24"/>
          <w:szCs w:val="24"/>
        </w:rPr>
        <w:t>(Samo, et al. 2023; Thelen 2021)</w:t>
      </w:r>
      <w:r w:rsidR="00C955A5"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Surely, worker administration offers the guarantee of fighting negative results related with advancing one's self-intrigue. A desire to serve is a basic motivation of leadership, the rationale of the leader is to uncover ways to serve others rather than being served. Servant leaders’ guarantees equal opportunity for individuals, search for ways that add up to the development of personality traits as well as professional contributions of every member of the organization</w:t>
      </w:r>
      <w:r w:rsidRPr="00EA2083">
        <w:rPr>
          <w:rFonts w:ascii="Times New Roman" w:eastAsia="Times New Roman" w:hAnsi="Times New Roman" w:cs="Times New Roman"/>
          <w:color w:val="000000" w:themeColor="text1"/>
          <w:sz w:val="24"/>
          <w:szCs w:val="24"/>
        </w:rPr>
        <w:t xml:space="preserve"> </w:t>
      </w:r>
      <w:r w:rsidR="00281C01" w:rsidRPr="00EA2083">
        <w:rPr>
          <w:rFonts w:ascii="Times New Roman" w:eastAsia="Times New Roman" w:hAnsi="Times New Roman" w:cs="Times New Roman"/>
          <w:color w:val="000000" w:themeColor="text1"/>
          <w:sz w:val="24"/>
          <w:szCs w:val="24"/>
        </w:rPr>
        <w:fldChar w:fldCharType="begin"/>
      </w:r>
      <w:r w:rsidR="00281C01" w:rsidRPr="00EA2083">
        <w:rPr>
          <w:rFonts w:ascii="Times New Roman" w:eastAsia="Times New Roman" w:hAnsi="Times New Roman" w:cs="Times New Roman"/>
          <w:color w:val="000000" w:themeColor="text1"/>
          <w:sz w:val="24"/>
          <w:szCs w:val="24"/>
        </w:rPr>
        <w:instrText xml:space="preserve"> ADDIN EN.CITE &lt;EndNote&gt;&lt;Cite&gt;&lt;Author&gt;Prasad&lt;/Author&gt;&lt;Year&gt;2019&lt;/Year&gt;&lt;RecNum&gt;404&lt;/RecNum&gt;&lt;DisplayText&gt;(Prasad and Sugianto 2019)&lt;/DisplayText&gt;&lt;record&gt;&lt;rec-number&gt;404&lt;/rec-number&gt;&lt;foreign-keys&gt;&lt;key app="EN" db-id="rtexa9a2wpa9vue0zarpdwsy025t9sstpzve" timestamp="1693300784"&gt;404&lt;/key&gt;&lt;/foreign-keys&gt;&lt;ref-type name="Journal Article"&gt;17&lt;/ref-type&gt;&lt;contributors&gt;&lt;authors&gt;&lt;author&gt;Prasad, Kaivalya&lt;/author&gt;&lt;author&gt;Sugianto, Ly Fie&lt;/author&gt;&lt;/authors&gt;&lt;/contributors&gt;&lt;titles&gt;&lt;title&gt;Examining Servant Leadership effects on team satisfaction: An agent-based approach&lt;/title&gt;&lt;secondary-title&gt;Leading for High Performance in Asia: Contemporary Research and Evidence-Based Practices&lt;/secondary-title&gt;&lt;/titles&gt;&lt;periodical&gt;&lt;full-title&gt;Leading for High Performance in Asia: Contemporary Research and Evidence-Based Practices&lt;/full-title&gt;&lt;/periodical&gt;&lt;pages&gt;107-131&lt;/pages&gt;&lt;dates&gt;&lt;year&gt;2019&lt;/year&gt;&lt;/dates&gt;&lt;isbn&gt;9811360731&lt;/isbn&gt;&lt;urls&gt;&lt;/urls&gt;&lt;/record&gt;&lt;/Cite&gt;&lt;/EndNote&gt;</w:instrText>
      </w:r>
      <w:r w:rsidR="00281C01" w:rsidRPr="00EA2083">
        <w:rPr>
          <w:rFonts w:ascii="Times New Roman" w:eastAsia="Times New Roman" w:hAnsi="Times New Roman" w:cs="Times New Roman"/>
          <w:color w:val="000000" w:themeColor="text1"/>
          <w:sz w:val="24"/>
          <w:szCs w:val="24"/>
        </w:rPr>
        <w:fldChar w:fldCharType="separate"/>
      </w:r>
      <w:r w:rsidR="00281C01" w:rsidRPr="00EA2083">
        <w:rPr>
          <w:rFonts w:ascii="Times New Roman" w:eastAsia="Times New Roman" w:hAnsi="Times New Roman" w:cs="Times New Roman"/>
          <w:noProof/>
          <w:color w:val="000000" w:themeColor="text1"/>
          <w:sz w:val="24"/>
          <w:szCs w:val="24"/>
        </w:rPr>
        <w:t>(Prasad and Sugianto 2019)</w:t>
      </w:r>
      <w:r w:rsidR="00281C01" w:rsidRPr="00EA2083">
        <w:rPr>
          <w:rFonts w:ascii="Times New Roman" w:eastAsia="Times New Roman" w:hAnsi="Times New Roman" w:cs="Times New Roman"/>
          <w:color w:val="000000" w:themeColor="text1"/>
          <w:sz w:val="24"/>
          <w:szCs w:val="24"/>
        </w:rPr>
        <w:fldChar w:fldCharType="end"/>
      </w:r>
      <w:r w:rsidR="00281C01" w:rsidRPr="00EA2083">
        <w:rPr>
          <w:rFonts w:ascii="Times New Roman" w:eastAsia="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A common suggestion of </w:t>
      </w:r>
      <w:r w:rsidR="00C955A5" w:rsidRPr="00EA2083">
        <w:rPr>
          <w:rFonts w:ascii="Times New Roman" w:hAnsi="Times New Roman" w:cs="Times New Roman"/>
          <w:color w:val="000000" w:themeColor="text1"/>
          <w:sz w:val="24"/>
          <w:szCs w:val="24"/>
        </w:rPr>
        <w:t>Self-determination</w:t>
      </w:r>
      <w:r w:rsidRPr="00EA2083">
        <w:rPr>
          <w:rFonts w:ascii="Times New Roman" w:hAnsi="Times New Roman" w:cs="Times New Roman"/>
          <w:color w:val="000000" w:themeColor="text1"/>
          <w:sz w:val="24"/>
          <w:szCs w:val="24"/>
        </w:rPr>
        <w:t xml:space="preserve"> theory is that social and contextual situations of autonomy-supportive satisfaction of the basic human needs to seek information will assist in motivation </w:t>
      </w:r>
      <w:r w:rsidR="00C955A5" w:rsidRPr="00EA2083">
        <w:rPr>
          <w:rFonts w:ascii="Times New Roman" w:hAnsi="Times New Roman" w:cs="Times New Roman"/>
          <w:color w:val="000000" w:themeColor="text1"/>
          <w:sz w:val="24"/>
          <w:szCs w:val="24"/>
        </w:rPr>
        <w:t>self-determined</w:t>
      </w:r>
      <w:r w:rsidRPr="00EA2083">
        <w:rPr>
          <w:rFonts w:ascii="Times New Roman" w:hAnsi="Times New Roman" w:cs="Times New Roman"/>
          <w:color w:val="000000" w:themeColor="text1"/>
          <w:sz w:val="24"/>
          <w:szCs w:val="24"/>
        </w:rPr>
        <w:t xml:space="preserve"> by individual that is linked with positive behavior </w:t>
      </w:r>
      <w:r w:rsidR="00281C01" w:rsidRPr="00EA2083">
        <w:rPr>
          <w:rFonts w:ascii="Times New Roman" w:hAnsi="Times New Roman" w:cs="Times New Roman"/>
          <w:color w:val="000000" w:themeColor="text1"/>
          <w:sz w:val="24"/>
          <w:szCs w:val="24"/>
        </w:rPr>
        <w:fldChar w:fldCharType="begin"/>
      </w:r>
      <w:r w:rsidR="00281C01" w:rsidRPr="00EA2083">
        <w:rPr>
          <w:rFonts w:ascii="Times New Roman" w:hAnsi="Times New Roman" w:cs="Times New Roman"/>
          <w:color w:val="000000" w:themeColor="text1"/>
          <w:sz w:val="24"/>
          <w:szCs w:val="24"/>
        </w:rPr>
        <w:instrText xml:space="preserve"> ADDIN EN.CITE &lt;EndNote&gt;&lt;Cite&gt;&lt;Author&gt;Muncy&lt;/Author&gt;&lt;Year&gt;2020&lt;/Year&gt;&lt;RecNum&gt;407&lt;/RecNum&gt;&lt;DisplayText&gt;(Gleeson 2020; Muncy 2020; Randle 2022)&lt;/DisplayText&gt;&lt;record&gt;&lt;rec-number&gt;407&lt;/rec-number&gt;&lt;foreign-keys&gt;&lt;key app="EN" db-id="rtexa9a2wpa9vue0zarpdwsy025t9sstpzve" timestamp="1693300951"&gt;407&lt;/key&gt;&lt;/foreign-keys&gt;&lt;ref-type name="Thesis"&gt;32&lt;/ref-type&gt;&lt;contributors&gt;&lt;authors&gt;&lt;author&gt;Muncy, Lucinda M&lt;/author&gt;&lt;/authors&gt;&lt;/contributors&gt;&lt;titles&gt;&lt;title&gt;Experiences of human resource professionals regarding empathy in the workplace&lt;/title&gt;&lt;/titles&gt;&lt;dates&gt;&lt;year&gt;2020&lt;/year&gt;&lt;/dates&gt;&lt;publisher&gt;Capella University&lt;/publisher&gt;&lt;urls&gt;&lt;/urls&gt;&lt;/record&gt;&lt;/Cite&gt;&lt;Cite&gt;&lt;Author&gt;Gleeson&lt;/Author&gt;&lt;Year&gt;2020&lt;/Year&gt;&lt;RecNum&gt;408&lt;/RecNum&gt;&lt;record&gt;&lt;rec-number&gt;408&lt;/rec-number&gt;&lt;foreign-keys&gt;&lt;key app="EN" db-id="rtexa9a2wpa9vue0zarpdwsy025t9sstpzve" timestamp="1693300992"&gt;408&lt;/key&gt;&lt;/foreign-keys&gt;&lt;ref-type name="Thesis"&gt;32&lt;/ref-type&gt;&lt;contributors&gt;&lt;authors&gt;&lt;author&gt;Gleeson, Krysta Lynne&lt;/author&gt;&lt;/authors&gt;&lt;/contributors&gt;&lt;titles&gt;&lt;title&gt;Successful Retention Strategies by Perfusion Managers to Reduce Perfusionist Attrition&lt;/title&gt;&lt;/titles&gt;&lt;dates&gt;&lt;year&gt;2020&lt;/year&gt;&lt;/dates&gt;&lt;publisher&gt;Walden University&lt;/publisher&gt;&lt;urls&gt;&lt;/urls&gt;&lt;/record&gt;&lt;/Cite&gt;&lt;Cite&gt;&lt;Author&gt;Randle&lt;/Author&gt;&lt;Year&gt;2022&lt;/Year&gt;&lt;RecNum&gt;410&lt;/RecNum&gt;&lt;record&gt;&lt;rec-number&gt;410&lt;/rec-number&gt;&lt;foreign-keys&gt;&lt;key app="EN" db-id="rtexa9a2wpa9vue0zarpdwsy025t9sstpzve" timestamp="1693301112"&gt;410&lt;/key&gt;&lt;/foreign-keys&gt;&lt;ref-type name="Thesis"&gt;32&lt;/ref-type&gt;&lt;contributors&gt;&lt;authors&gt;&lt;author&gt;Randle, Lannita J&lt;/author&gt;&lt;/authors&gt;&lt;/contributors&gt;&lt;titles&gt;&lt;title&gt;The Relationship between Work Engagement, Burnout, and Employee Turnover Intention&lt;/title&gt;&lt;/titles&gt;&lt;dates&gt;&lt;year&gt;2022&lt;/year&gt;&lt;/dates&gt;&lt;publisher&gt;Walden University&lt;/publisher&gt;&lt;urls&gt;&lt;/urls&gt;&lt;/record&gt;&lt;/Cite&gt;&lt;/EndNote&gt;</w:instrText>
      </w:r>
      <w:r w:rsidR="00281C01" w:rsidRPr="00EA2083">
        <w:rPr>
          <w:rFonts w:ascii="Times New Roman" w:hAnsi="Times New Roman" w:cs="Times New Roman"/>
          <w:color w:val="000000" w:themeColor="text1"/>
          <w:sz w:val="24"/>
          <w:szCs w:val="24"/>
        </w:rPr>
        <w:fldChar w:fldCharType="separate"/>
      </w:r>
      <w:r w:rsidR="00281C01" w:rsidRPr="00EA2083">
        <w:rPr>
          <w:rFonts w:ascii="Times New Roman" w:hAnsi="Times New Roman" w:cs="Times New Roman"/>
          <w:noProof/>
          <w:color w:val="000000" w:themeColor="text1"/>
          <w:sz w:val="24"/>
          <w:szCs w:val="24"/>
        </w:rPr>
        <w:t>(Gleeson 2020; Muncy 2020; Randle 2022)</w:t>
      </w:r>
      <w:r w:rsidR="00281C01"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w:t>
      </w:r>
    </w:p>
    <w:p w14:paraId="7921419F" w14:textId="54302C0D" w:rsidR="005375E4" w:rsidRPr="00EA2083" w:rsidRDefault="00FC7BF0" w:rsidP="006219EB">
      <w:pPr>
        <w:pStyle w:val="NoSpacing"/>
        <w:spacing w:line="276" w:lineRule="auto"/>
        <w:rPr>
          <w:rFonts w:ascii="Times New Roman" w:hAnsi="Times New Roman" w:cs="Times New Roman"/>
          <w:i/>
          <w:color w:val="000000" w:themeColor="text1"/>
          <w:sz w:val="24"/>
          <w:szCs w:val="24"/>
        </w:rPr>
      </w:pPr>
      <w:r w:rsidRPr="00EA2083">
        <w:rPr>
          <w:rFonts w:ascii="Times New Roman" w:hAnsi="Times New Roman" w:cs="Times New Roman"/>
          <w:b/>
          <w:i/>
          <w:color w:val="000000" w:themeColor="text1"/>
          <w:sz w:val="24"/>
          <w:szCs w:val="24"/>
        </w:rPr>
        <w:t xml:space="preserve">H3: </w:t>
      </w:r>
      <w:r w:rsidR="005C293A">
        <w:rPr>
          <w:rFonts w:ascii="Times New Roman" w:hAnsi="Times New Roman" w:cs="Times New Roman"/>
          <w:i/>
          <w:color w:val="000000" w:themeColor="text1"/>
          <w:sz w:val="24"/>
          <w:szCs w:val="24"/>
        </w:rPr>
        <w:t xml:space="preserve">There is a positive </w:t>
      </w:r>
      <w:r w:rsidRPr="00EA2083">
        <w:rPr>
          <w:rFonts w:ascii="Times New Roman" w:hAnsi="Times New Roman" w:cs="Times New Roman"/>
          <w:i/>
          <w:color w:val="000000" w:themeColor="text1"/>
          <w:sz w:val="24"/>
          <w:szCs w:val="24"/>
        </w:rPr>
        <w:t xml:space="preserve">impact of perception of servant leadership on </w:t>
      </w:r>
      <w:r w:rsidR="00881211">
        <w:rPr>
          <w:rFonts w:ascii="Times New Roman" w:hAnsi="Times New Roman" w:cs="Times New Roman"/>
          <w:i/>
          <w:color w:val="000000" w:themeColor="text1"/>
          <w:sz w:val="24"/>
          <w:szCs w:val="24"/>
        </w:rPr>
        <w:t xml:space="preserve">Feedback </w:t>
      </w:r>
      <w:r w:rsidRPr="00EA2083">
        <w:rPr>
          <w:rFonts w:ascii="Times New Roman" w:hAnsi="Times New Roman" w:cs="Times New Roman"/>
          <w:i/>
          <w:color w:val="000000" w:themeColor="text1"/>
          <w:sz w:val="24"/>
          <w:szCs w:val="24"/>
        </w:rPr>
        <w:t>seeking behavior</w:t>
      </w:r>
      <w:r w:rsidR="00281C01" w:rsidRPr="00EA2083">
        <w:rPr>
          <w:rFonts w:ascii="Times New Roman" w:hAnsi="Times New Roman" w:cs="Times New Roman"/>
          <w:i/>
          <w:color w:val="000000" w:themeColor="text1"/>
          <w:sz w:val="24"/>
          <w:szCs w:val="24"/>
        </w:rPr>
        <w:t>.</w:t>
      </w:r>
    </w:p>
    <w:p w14:paraId="76D26A37" w14:textId="062A470D" w:rsidR="002E7B45"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2.5 </w:t>
      </w:r>
      <w:r w:rsidR="00281C01" w:rsidRPr="00EA2083">
        <w:rPr>
          <w:rFonts w:ascii="Times New Roman" w:hAnsi="Times New Roman" w:cs="Times New Roman"/>
          <w:b/>
          <w:bCs/>
          <w:color w:val="000000" w:themeColor="text1"/>
          <w:sz w:val="24"/>
          <w:szCs w:val="24"/>
        </w:rPr>
        <w:t xml:space="preserve">Mediating impact of perception of servant leadership between </w:t>
      </w:r>
      <w:r w:rsidR="00881211">
        <w:rPr>
          <w:rFonts w:ascii="Times New Roman" w:hAnsi="Times New Roman" w:cs="Times New Roman"/>
          <w:b/>
          <w:bCs/>
          <w:color w:val="000000" w:themeColor="text1"/>
          <w:sz w:val="24"/>
          <w:szCs w:val="24"/>
        </w:rPr>
        <w:t xml:space="preserve">Feedback </w:t>
      </w:r>
      <w:r w:rsidR="002E7B45" w:rsidRPr="00EA2083">
        <w:rPr>
          <w:rFonts w:ascii="Times New Roman" w:hAnsi="Times New Roman" w:cs="Times New Roman"/>
          <w:b/>
          <w:bCs/>
          <w:color w:val="000000" w:themeColor="text1"/>
          <w:sz w:val="24"/>
          <w:szCs w:val="24"/>
        </w:rPr>
        <w:t xml:space="preserve">seeking behavior &amp; </w:t>
      </w:r>
      <w:r w:rsidR="00C5304F" w:rsidRPr="00EA2083">
        <w:rPr>
          <w:rFonts w:ascii="Times New Roman" w:hAnsi="Times New Roman" w:cs="Times New Roman"/>
          <w:b/>
          <w:bCs/>
          <w:color w:val="000000" w:themeColor="text1"/>
          <w:sz w:val="24"/>
          <w:szCs w:val="24"/>
        </w:rPr>
        <w:t xml:space="preserve">perceived </w:t>
      </w:r>
      <w:r w:rsidR="002E7B45" w:rsidRPr="00EA2083">
        <w:rPr>
          <w:rFonts w:ascii="Times New Roman" w:hAnsi="Times New Roman" w:cs="Times New Roman"/>
          <w:b/>
          <w:bCs/>
          <w:color w:val="000000" w:themeColor="text1"/>
          <w:sz w:val="24"/>
          <w:szCs w:val="24"/>
        </w:rPr>
        <w:t>autonomy supportive supervision:</w:t>
      </w:r>
    </w:p>
    <w:p w14:paraId="2A12EC10" w14:textId="7E0959BF" w:rsidR="00FC7BF0" w:rsidRPr="00EA2083" w:rsidRDefault="00FC7BF0" w:rsidP="00F318B2">
      <w:pPr>
        <w:spacing w:line="276" w:lineRule="auto"/>
        <w:jc w:val="both"/>
        <w:rPr>
          <w:rFonts w:ascii="Times New Roman" w:hAnsi="Times New Roman" w:cs="Times New Roman"/>
          <w:b/>
          <w:bCs/>
          <w:color w:val="000000" w:themeColor="text1"/>
          <w:sz w:val="24"/>
          <w:szCs w:val="24"/>
        </w:rPr>
      </w:pPr>
      <w:r w:rsidRPr="00EA2083">
        <w:rPr>
          <w:rStyle w:val="fontstyle01"/>
          <w:rFonts w:ascii="Times New Roman" w:hAnsi="Times New Roman" w:cs="Times New Roman"/>
          <w:color w:val="000000" w:themeColor="text1"/>
        </w:rPr>
        <w:t>F</w:t>
      </w:r>
      <w:r w:rsidRPr="00EA2083">
        <w:rPr>
          <w:rFonts w:ascii="Times New Roman" w:hAnsi="Times New Roman" w:cs="Times New Roman"/>
          <w:color w:val="000000" w:themeColor="text1"/>
          <w:sz w:val="24"/>
          <w:szCs w:val="24"/>
        </w:rPr>
        <w:t xml:space="preserve">urthermore, various literatures propose relational effects of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and autonomy, which are mutual variables of job attributes</w:t>
      </w:r>
      <w:r w:rsidR="00281C01" w:rsidRPr="00EA2083">
        <w:rPr>
          <w:rFonts w:ascii="Times New Roman" w:hAnsi="Times New Roman" w:cs="Times New Roman"/>
          <w:color w:val="000000" w:themeColor="text1"/>
          <w:sz w:val="24"/>
          <w:szCs w:val="24"/>
        </w:rPr>
        <w:t xml:space="preserve"> </w:t>
      </w:r>
      <w:r w:rsidR="00281C01" w:rsidRPr="00EA2083">
        <w:rPr>
          <w:rFonts w:ascii="Times New Roman" w:hAnsi="Times New Roman" w:cs="Times New Roman"/>
          <w:color w:val="000000" w:themeColor="text1"/>
          <w:sz w:val="24"/>
          <w:szCs w:val="24"/>
        </w:rPr>
        <w:fldChar w:fldCharType="begin"/>
      </w:r>
      <w:r w:rsidR="00281C01" w:rsidRPr="00EA2083">
        <w:rPr>
          <w:rFonts w:ascii="Times New Roman" w:hAnsi="Times New Roman" w:cs="Times New Roman"/>
          <w:color w:val="000000" w:themeColor="text1"/>
          <w:sz w:val="24"/>
          <w:szCs w:val="24"/>
        </w:rPr>
        <w:instrText xml:space="preserve"> ADDIN EN.CITE &lt;EndNote&gt;&lt;Cite&gt;&lt;Author&gt;Ajjawi&lt;/Author&gt;&lt;Year&gt;2022&lt;/Year&gt;&lt;RecNum&gt;411&lt;/RecNum&gt;&lt;DisplayText&gt;(Ajjawi, et al. 2022)&lt;/DisplayText&gt;&lt;record&gt;&lt;rec-number&gt;411&lt;/rec-number&gt;&lt;foreign-keys&gt;&lt;key app="EN" db-id="rtexa9a2wpa9vue0zarpdwsy025t9sstpzve" timestamp="1693301333"&gt;411&lt;/key&gt;&lt;/foreign-keys&gt;&lt;ref-type name="Journal Article"&gt;17&lt;/ref-type&gt;&lt;contributors&gt;&lt;authors&gt;&lt;author&gt;Ajjawi, Rola&lt;/author&gt;&lt;author&gt;Kent, Fiona&lt;/author&gt;&lt;author&gt;Broadbent, Jaclyn&lt;/author&gt;&lt;author&gt;Tai, Joanna Hong-Meng&lt;/author&gt;&lt;author&gt;Bearman, Margaret&lt;/author&gt;&lt;author&gt;Boud, David&lt;/author&gt;&lt;/authors&gt;&lt;/contributors&gt;&lt;titles&gt;&lt;title&gt;Feedback that works: a realist review of feedback interventions for written tasks&lt;/title&gt;&lt;secondary-title&gt;Studies in Higher Education&lt;/secondary-title&gt;&lt;/titles&gt;&lt;periodical&gt;&lt;full-title&gt;Studies in Higher Education&lt;/full-title&gt;&lt;/periodical&gt;&lt;pages&gt;1343-1356&lt;/pages&gt;&lt;volume&gt;47&lt;/volume&gt;&lt;number&gt;7&lt;/number&gt;&lt;dates&gt;&lt;year&gt;2022&lt;/year&gt;&lt;/dates&gt;&lt;isbn&gt;0307-5079&lt;/isbn&gt;&lt;urls&gt;&lt;/urls&gt;&lt;/record&gt;&lt;/Cite&gt;&lt;/EndNote&gt;</w:instrText>
      </w:r>
      <w:r w:rsidR="00281C01" w:rsidRPr="00EA2083">
        <w:rPr>
          <w:rFonts w:ascii="Times New Roman" w:hAnsi="Times New Roman" w:cs="Times New Roman"/>
          <w:color w:val="000000" w:themeColor="text1"/>
          <w:sz w:val="24"/>
          <w:szCs w:val="24"/>
        </w:rPr>
        <w:fldChar w:fldCharType="separate"/>
      </w:r>
      <w:r w:rsidR="00281C01" w:rsidRPr="00EA2083">
        <w:rPr>
          <w:rFonts w:ascii="Times New Roman" w:hAnsi="Times New Roman" w:cs="Times New Roman"/>
          <w:noProof/>
          <w:color w:val="000000" w:themeColor="text1"/>
          <w:sz w:val="24"/>
          <w:szCs w:val="24"/>
        </w:rPr>
        <w:t>(Ajjawi, et al. 2022)</w:t>
      </w:r>
      <w:r w:rsidR="00281C01"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w:t>
      </w:r>
      <w:r w:rsidR="00816C37" w:rsidRPr="00EA2083">
        <w:rPr>
          <w:rFonts w:ascii="Times New Roman" w:hAnsi="Times New Roman" w:cs="Times New Roman"/>
          <w:color w:val="000000" w:themeColor="text1"/>
          <w:sz w:val="24"/>
          <w:szCs w:val="24"/>
        </w:rPr>
        <w:t>According to the</w:t>
      </w:r>
      <w:r w:rsidRPr="00EA2083">
        <w:rPr>
          <w:rFonts w:ascii="Times New Roman" w:hAnsi="Times New Roman" w:cs="Times New Roman"/>
          <w:color w:val="000000" w:themeColor="text1"/>
          <w:sz w:val="24"/>
          <w:szCs w:val="24"/>
        </w:rPr>
        <w:t xml:space="preserve"> study conducted by </w:t>
      </w:r>
      <w:r w:rsidR="00A309F8" w:rsidRPr="00EA2083">
        <w:rPr>
          <w:rFonts w:ascii="Times New Roman" w:hAnsi="Times New Roman" w:cs="Times New Roman"/>
          <w:color w:val="000000" w:themeColor="text1"/>
          <w:sz w:val="24"/>
          <w:szCs w:val="24"/>
        </w:rPr>
        <w:fldChar w:fldCharType="begin"/>
      </w:r>
      <w:r w:rsidR="00A309F8" w:rsidRPr="00EA2083">
        <w:rPr>
          <w:rFonts w:ascii="Times New Roman" w:hAnsi="Times New Roman" w:cs="Times New Roman"/>
          <w:color w:val="000000" w:themeColor="text1"/>
          <w:sz w:val="24"/>
          <w:szCs w:val="24"/>
        </w:rPr>
        <w:instrText xml:space="preserve"> ADDIN EN.CITE &lt;EndNote&gt;&lt;Cite&gt;&lt;Author&gt;Howden-Chapman&lt;/Author&gt;&lt;Year&gt;2023&lt;/Year&gt;&lt;RecNum&gt;412&lt;/RecNum&gt;&lt;DisplayText&gt;(Howden-Chapman, et al. 2023)&lt;/DisplayText&gt;&lt;record&gt;&lt;rec-number&gt;412&lt;/rec-number&gt;&lt;foreign-keys&gt;&lt;key app="EN" db-id="rtexa9a2wpa9vue0zarpdwsy025t9sstpzve" timestamp="1693301497"&gt;412&lt;/key&gt;&lt;/foreign-keys&gt;&lt;ref-type name="Journal Article"&gt;17&lt;/ref-type&gt;&lt;contributors&gt;&lt;authors&gt;&lt;author&gt;Howden-Chapman, Philippa&lt;/author&gt;&lt;author&gt;Bennett, Julie&lt;/author&gt;&lt;author&gt;Edwards, Richard&lt;/author&gt;&lt;author&gt;Jacobs, David&lt;/author&gt;&lt;author&gt;Nathan, Kim&lt;/author&gt;&lt;author&gt;Ormandy, David&lt;/author&gt;&lt;/authors&gt;&lt;/contributors&gt;&lt;titles&gt;&lt;title&gt;Review of the impact of housing quality on inequalities in health and well-being&lt;/title&gt;&lt;secondary-title&gt;Annual review of public health&lt;/secondary-title&gt;&lt;/titles&gt;&lt;periodical&gt;&lt;full-title&gt;Annual review of public health&lt;/full-title&gt;&lt;/periodical&gt;&lt;pages&gt;233-254&lt;/pages&gt;&lt;volume&gt;44&lt;/volume&gt;&lt;dates&gt;&lt;year&gt;2023&lt;/year&gt;&lt;/dates&gt;&lt;isbn&gt;0163-7525&lt;/isbn&gt;&lt;urls&gt;&lt;/urls&gt;&lt;/record&gt;&lt;/Cite&gt;&lt;/EndNote&gt;</w:instrText>
      </w:r>
      <w:r w:rsidR="00A309F8" w:rsidRPr="00EA2083">
        <w:rPr>
          <w:rFonts w:ascii="Times New Roman" w:hAnsi="Times New Roman" w:cs="Times New Roman"/>
          <w:color w:val="000000" w:themeColor="text1"/>
          <w:sz w:val="24"/>
          <w:szCs w:val="24"/>
        </w:rPr>
        <w:fldChar w:fldCharType="separate"/>
      </w:r>
      <w:r w:rsidR="00A309F8" w:rsidRPr="00EA2083">
        <w:rPr>
          <w:rFonts w:ascii="Times New Roman" w:hAnsi="Times New Roman" w:cs="Times New Roman"/>
          <w:noProof/>
          <w:color w:val="000000" w:themeColor="text1"/>
          <w:sz w:val="24"/>
          <w:szCs w:val="24"/>
        </w:rPr>
        <w:t>(Howden-Chapman, et al. 2023)</w:t>
      </w:r>
      <w:r w:rsidR="00A309F8"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for instance, autonomy and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linked with one another in such a way for employees with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was unrelated to performance that had low autonomy, while for those employees who showed a positive relation between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and the resultant measures were those given high autonomy</w:t>
      </w:r>
      <w:r w:rsidR="00A309F8" w:rsidRPr="00EA2083">
        <w:rPr>
          <w:rFonts w:ascii="Times New Roman" w:hAnsi="Times New Roman" w:cs="Times New Roman"/>
          <w:color w:val="000000" w:themeColor="text1"/>
          <w:sz w:val="24"/>
          <w:szCs w:val="24"/>
        </w:rPr>
        <w:t xml:space="preserve"> </w:t>
      </w:r>
      <w:r w:rsidR="00A309F8" w:rsidRPr="00EA2083">
        <w:rPr>
          <w:rFonts w:ascii="Times New Roman" w:hAnsi="Times New Roman" w:cs="Times New Roman"/>
          <w:color w:val="000000" w:themeColor="text1"/>
          <w:sz w:val="24"/>
          <w:szCs w:val="24"/>
        </w:rPr>
        <w:fldChar w:fldCharType="begin">
          <w:fldData xml:space="preserve">PEVuZE5vdGU+PENpdGU+PEF1dGhvcj5DaGVvbjwvQXV0aG9yPjxZZWFyPjIwMjM8L1llYXI+PFJl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</w:fldData>
        </w:fldChar>
      </w:r>
      <w:r w:rsidR="007F3E0E" w:rsidRPr="00EA2083">
        <w:rPr>
          <w:rFonts w:ascii="Times New Roman" w:hAnsi="Times New Roman" w:cs="Times New Roman"/>
          <w:color w:val="000000" w:themeColor="text1"/>
          <w:sz w:val="24"/>
          <w:szCs w:val="24"/>
        </w:rPr>
        <w:instrText xml:space="preserve"> ADDIN EN.CITE </w:instrText>
      </w:r>
      <w:r w:rsidR="007F3E0E" w:rsidRPr="00EA2083">
        <w:rPr>
          <w:rFonts w:ascii="Times New Roman" w:hAnsi="Times New Roman" w:cs="Times New Roman"/>
          <w:color w:val="000000" w:themeColor="text1"/>
          <w:sz w:val="24"/>
          <w:szCs w:val="24"/>
        </w:rPr>
        <w:fldChar w:fldCharType="begin">
          <w:fldData xml:space="preserve">PEVuZE5vdGU+PENpdGU+PEF1dGhvcj5DaGVvbjwvQXV0aG9yPjxZZWFyPjIwMjM8L1llYXI+PFJl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</w:fldData>
        </w:fldChar>
      </w:r>
      <w:r w:rsidR="007F3E0E" w:rsidRPr="00EA2083">
        <w:rPr>
          <w:rFonts w:ascii="Times New Roman" w:hAnsi="Times New Roman" w:cs="Times New Roman"/>
          <w:color w:val="000000" w:themeColor="text1"/>
          <w:sz w:val="24"/>
          <w:szCs w:val="24"/>
        </w:rPr>
        <w:instrText xml:space="preserve"> ADDIN EN.CITE.DATA </w:instrText>
      </w:r>
      <w:r w:rsidR="007F3E0E" w:rsidRPr="00EA2083">
        <w:rPr>
          <w:rFonts w:ascii="Times New Roman" w:hAnsi="Times New Roman" w:cs="Times New Roman"/>
          <w:color w:val="000000" w:themeColor="text1"/>
          <w:sz w:val="24"/>
          <w:szCs w:val="24"/>
        </w:rPr>
      </w:r>
      <w:r w:rsidR="007F3E0E" w:rsidRPr="00EA2083">
        <w:rPr>
          <w:rFonts w:ascii="Times New Roman" w:hAnsi="Times New Roman" w:cs="Times New Roman"/>
          <w:color w:val="000000" w:themeColor="text1"/>
          <w:sz w:val="24"/>
          <w:szCs w:val="24"/>
        </w:rPr>
        <w:fldChar w:fldCharType="end"/>
      </w:r>
      <w:r w:rsidR="00A309F8" w:rsidRPr="00EA2083">
        <w:rPr>
          <w:rFonts w:ascii="Times New Roman" w:hAnsi="Times New Roman" w:cs="Times New Roman"/>
          <w:color w:val="000000" w:themeColor="text1"/>
          <w:sz w:val="24"/>
          <w:szCs w:val="24"/>
        </w:rPr>
      </w:r>
      <w:r w:rsidR="00A309F8" w:rsidRPr="00EA2083">
        <w:rPr>
          <w:rFonts w:ascii="Times New Roman" w:hAnsi="Times New Roman" w:cs="Times New Roman"/>
          <w:color w:val="000000" w:themeColor="text1"/>
          <w:sz w:val="24"/>
          <w:szCs w:val="24"/>
        </w:rPr>
        <w:fldChar w:fldCharType="separate"/>
      </w:r>
      <w:r w:rsidR="00A309F8" w:rsidRPr="00EA2083">
        <w:rPr>
          <w:rFonts w:ascii="Times New Roman" w:hAnsi="Times New Roman" w:cs="Times New Roman"/>
          <w:noProof/>
          <w:color w:val="000000" w:themeColor="text1"/>
          <w:sz w:val="24"/>
          <w:szCs w:val="24"/>
        </w:rPr>
        <w:t>(Cheon, et al. 2023; Liu, et al. 2023b)</w:t>
      </w:r>
      <w:r w:rsidR="00A309F8" w:rsidRPr="00EA2083">
        <w:rPr>
          <w:rFonts w:ascii="Times New Roman" w:hAnsi="Times New Roman" w:cs="Times New Roman"/>
          <w:color w:val="000000" w:themeColor="text1"/>
          <w:sz w:val="24"/>
          <w:szCs w:val="24"/>
        </w:rPr>
        <w:fldChar w:fldCharType="end"/>
      </w:r>
      <w:r w:rsidR="00A309F8"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Autonomy-supportive trainings which start with a data meeting, will in general clarify the hypothesis behind autonomy-supportive aptitudes, present the observational advantage for autonomy supportive instructing lastly clarify autonomy-supportive systems</w:t>
      </w:r>
      <w:r w:rsidR="007F3E0E" w:rsidRPr="00EA2083">
        <w:rPr>
          <w:rFonts w:ascii="Times New Roman" w:hAnsi="Times New Roman" w:cs="Times New Roman"/>
          <w:color w:val="000000" w:themeColor="text1"/>
          <w:sz w:val="24"/>
          <w:szCs w:val="24"/>
        </w:rPr>
        <w:t xml:space="preserve"> </w:t>
      </w:r>
      <w:r w:rsidR="007F3E0E" w:rsidRPr="00EA2083">
        <w:rPr>
          <w:rFonts w:ascii="Times New Roman" w:hAnsi="Times New Roman" w:cs="Times New Roman"/>
          <w:color w:val="000000" w:themeColor="text1"/>
          <w:sz w:val="24"/>
          <w:szCs w:val="24"/>
        </w:rPr>
        <w:fldChar w:fldCharType="begin"/>
      </w:r>
      <w:r w:rsidR="007F3E0E" w:rsidRPr="00EA2083">
        <w:rPr>
          <w:rFonts w:ascii="Times New Roman" w:hAnsi="Times New Roman" w:cs="Times New Roman"/>
          <w:color w:val="000000" w:themeColor="text1"/>
          <w:sz w:val="24"/>
          <w:szCs w:val="24"/>
        </w:rPr>
        <w:instrText xml:space="preserve"> ADDIN EN.CITE &lt;EndNote&gt;&lt;Cite&gt;&lt;Author&gt;Liem&lt;/Author&gt;&lt;Year&gt;2022&lt;/Year&gt;&lt;RecNum&gt;426&lt;/RecNum&gt;&lt;DisplayText&gt;(Liem 2022; Liu, et al. 2023b)&lt;/DisplayText&gt;&lt;record&gt;&lt;rec-number&gt;426&lt;/rec-number&gt;&lt;foreign-keys&gt;&lt;key app="EN" db-id="rtexa9a2wpa9vue0zarpdwsy025t9sstpzve" timestamp="1693302162"&gt;426&lt;/key&gt;&lt;/foreign-keys&gt;&lt;ref-type name="Generic"&gt;13&lt;/ref-type&gt;&lt;contributors&gt;&lt;authors&gt;&lt;author&gt;Liem, Gregory Arief D&lt;/author&gt;&lt;/authors&gt;&lt;/contributors&gt;&lt;titles&gt;&lt;title&gt;Perceived competence and coping strategies&lt;/title&gt;&lt;/titles&gt;&lt;pages&gt;275-277&lt;/pages&gt;&lt;volume&gt;42&lt;/volume&gt;&lt;number&gt;3&lt;/number&gt;&lt;dates&gt;&lt;year&gt;2022&lt;/year&gt;&lt;/dates&gt;&lt;publisher&gt;Taylor &amp;amp; Francis&lt;/publisher&gt;&lt;isbn&gt;0144-3410&lt;/isbn&gt;&lt;urls&gt;&lt;/urls&gt;&lt;/record&gt;&lt;/Cite&gt;&lt;Cite&gt;&lt;Author&gt;Liu&lt;/Author&gt;&lt;Year&gt;2023&lt;/Year&gt;&lt;RecNum&gt;415&lt;/RecNum&gt;&lt;record&gt;&lt;rec-number&gt;415&lt;/rec-number&gt;&lt;foreign-keys&gt;&lt;key app="EN" db-id="rtexa9a2wpa9vue0zarpdwsy025t9sstpzve" timestamp="1693301638"&gt;415&lt;/key&gt;&lt;/foreign-keys&gt;&lt;ref-type name="Journal Article"&gt;17&lt;/ref-type&gt;&lt;contributors&gt;&lt;authors&gt;&lt;author&gt;Liu, Woon Chia&lt;/author&gt;&lt;author&gt;Kong, Leng Chee&lt;/author&gt;&lt;author&gt;Wang, Chee Keng John&lt;/author&gt;&lt;author&gt;Kee, Ying Hwa&lt;/author&gt;&lt;author&gt;Ng, Betsy&lt;/author&gt;&lt;author&gt;Lam, Karen&lt;/author&gt;&lt;author&gt;Reeve, Johnmarshall&lt;/author&gt;&lt;/authors&gt;&lt;/contributors&gt;&lt;titles&gt;&lt;title&gt;A qualitative study into the personal factors influencing secondary school teachers’ motivating styles&lt;/title&gt;&lt;secondary-title&gt;Frontiers in Psychology&lt;/secondary-title&gt;&lt;/titles&gt;&lt;periodical&gt;&lt;full-title&gt;Frontiers in psychology&lt;/full-title&gt;&lt;/periodical&gt;&lt;volume&gt;14&lt;/volume&gt;&lt;dates&gt;&lt;year&gt;2023&lt;/year&gt;&lt;/dates&gt;&lt;urls&gt;&lt;/urls&gt;&lt;/record&gt;&lt;/Cite&gt;&lt;/EndNote&gt;</w:instrText>
      </w:r>
      <w:r w:rsidR="007F3E0E" w:rsidRPr="00EA2083">
        <w:rPr>
          <w:rFonts w:ascii="Times New Roman" w:hAnsi="Times New Roman" w:cs="Times New Roman"/>
          <w:color w:val="000000" w:themeColor="text1"/>
          <w:sz w:val="24"/>
          <w:szCs w:val="24"/>
        </w:rPr>
        <w:fldChar w:fldCharType="separate"/>
      </w:r>
      <w:r w:rsidR="007F3E0E" w:rsidRPr="00EA2083">
        <w:rPr>
          <w:rFonts w:ascii="Times New Roman" w:hAnsi="Times New Roman" w:cs="Times New Roman"/>
          <w:noProof/>
          <w:color w:val="000000" w:themeColor="text1"/>
          <w:sz w:val="24"/>
          <w:szCs w:val="24"/>
        </w:rPr>
        <w:t>(Liem 2022; Liu, et al. 2023b)</w:t>
      </w:r>
      <w:r w:rsidR="007F3E0E"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For every autonomy-supportive aptitude, supervisors are given a short depiction of a situation, trailed by a continuum of reactions through which they could move toward the circumstance extending from controlling to autonomy-supportive methods of dealing with the circumstance. Supervisors are urged to assess the reactions and select what they see as autonomy-supportive and the explanation they see the reactions as autonomy-supportive. The reflection is trailed by a gathering conversation that permits the supervisors to assess their convictions as far as which supervisory style they discovered compelling and why</w:t>
      </w:r>
      <w:r w:rsidR="00DA5D9B" w:rsidRPr="00EA2083">
        <w:rPr>
          <w:rFonts w:ascii="Times New Roman" w:hAnsi="Times New Roman" w:cs="Times New Roman"/>
          <w:color w:val="000000" w:themeColor="text1"/>
          <w:sz w:val="24"/>
          <w:szCs w:val="24"/>
        </w:rPr>
        <w:t xml:space="preserve"> </w:t>
      </w:r>
      <w:r w:rsidR="00DA5D9B" w:rsidRPr="00EA2083">
        <w:rPr>
          <w:rFonts w:ascii="Times New Roman" w:hAnsi="Times New Roman" w:cs="Times New Roman"/>
          <w:color w:val="000000" w:themeColor="text1"/>
          <w:sz w:val="24"/>
          <w:szCs w:val="24"/>
        </w:rPr>
        <w:fldChar w:fldCharType="begin"/>
      </w:r>
      <w:r w:rsidR="00DA5D9B" w:rsidRPr="00EA2083">
        <w:rPr>
          <w:rFonts w:ascii="Times New Roman" w:hAnsi="Times New Roman" w:cs="Times New Roman"/>
          <w:color w:val="000000" w:themeColor="text1"/>
          <w:sz w:val="24"/>
          <w:szCs w:val="24"/>
        </w:rPr>
        <w:instrText xml:space="preserve"> ADDIN EN.CITE &lt;EndNote&gt;&lt;Cite&gt;&lt;Author&gt;Ahmadi&lt;/Author&gt;&lt;Year&gt;2023&lt;/Year&gt;&lt;RecNum&gt;430&lt;/RecNum&gt;&lt;DisplayText&gt;(Ahmadi, et al. 2023)&lt;/DisplayText&gt;&lt;record&gt;&lt;rec-number&gt;430&lt;/rec-number&gt;&lt;foreign-keys&gt;&lt;key app="EN" db-id="rtexa9a2wpa9vue0zarpdwsy025t9sstpzve" timestamp="1693302684"&gt;430&lt;/key&gt;&lt;/foreign-keys&gt;&lt;ref-type name="Journal Article"&gt;17&lt;/ref-type&gt;&lt;contributors&gt;&lt;authors&gt;&lt;author&gt;Ahmadi, Asghar&lt;/author&gt;&lt;author&gt;Noetel, Michael&lt;/author&gt;&lt;author&gt;Parker, Philip&lt;/author&gt;&lt;author&gt;Ryan, Richard M&lt;/author&gt;&lt;author&gt;Ntoumanis, Nikos&lt;/author&gt;&lt;author&gt;Reeve, Johnmarshall&lt;/author&gt;&lt;author&gt;Beauchamp, Mark&lt;/author&gt;&lt;author&gt;Dicke, Theresa&lt;/author&gt;&lt;author&gt;Yeung, Alexander&lt;/author&gt;&lt;author&gt;Ahmadi, Malek&lt;/author&gt;&lt;/authors&gt;&lt;/contributors&gt;&lt;titles&gt;&lt;title&gt;A classification system for teachers’ motivational behaviors recommended in self-determination theory interventions&lt;/title&gt;&lt;secondary-title&gt;Journal of Educational Psychology&lt;/secondary-title&gt;&lt;/titles&gt;&lt;periodical&gt;&lt;full-title&gt;Journal of Educational Psychology&lt;/full-title&gt;&lt;/periodical&gt;&lt;dates&gt;&lt;year&gt;2023&lt;/year&gt;&lt;/dates&gt;&lt;isbn&gt;1939-2176&lt;/isbn&gt;&lt;urls&gt;&lt;/urls&gt;&lt;/record&gt;&lt;/Cite&gt;&lt;/EndNote&gt;</w:instrText>
      </w:r>
      <w:r w:rsidR="00DA5D9B" w:rsidRPr="00EA2083">
        <w:rPr>
          <w:rFonts w:ascii="Times New Roman" w:hAnsi="Times New Roman" w:cs="Times New Roman"/>
          <w:color w:val="000000" w:themeColor="text1"/>
          <w:sz w:val="24"/>
          <w:szCs w:val="24"/>
        </w:rPr>
        <w:fldChar w:fldCharType="separate"/>
      </w:r>
      <w:r w:rsidR="00DA5D9B" w:rsidRPr="00EA2083">
        <w:rPr>
          <w:rFonts w:ascii="Times New Roman" w:hAnsi="Times New Roman" w:cs="Times New Roman"/>
          <w:noProof/>
          <w:color w:val="000000" w:themeColor="text1"/>
          <w:sz w:val="24"/>
          <w:szCs w:val="24"/>
        </w:rPr>
        <w:t>(Ahmadi, et al. 2023)</w:t>
      </w:r>
      <w:r w:rsidR="00DA5D9B" w:rsidRPr="00EA2083">
        <w:rPr>
          <w:rFonts w:ascii="Times New Roman" w:hAnsi="Times New Roman" w:cs="Times New Roman"/>
          <w:color w:val="000000" w:themeColor="text1"/>
          <w:sz w:val="24"/>
          <w:szCs w:val="24"/>
        </w:rPr>
        <w:fldChar w:fldCharType="end"/>
      </w:r>
      <w:r w:rsidR="00DA5D9B"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found that recognizing the explanation supervisors utilize a controlling or autonomy-supportive style causes them to be aware of their supervisory style and becomes less controlling. Given the steady help for connections between servant leadership and significant individual, group/unit, and authoritative results, scientists have </w:t>
      </w:r>
      <w:r w:rsidRPr="00EA2083">
        <w:rPr>
          <w:rFonts w:ascii="Times New Roman" w:hAnsi="Times New Roman" w:cs="Times New Roman"/>
          <w:color w:val="000000" w:themeColor="text1"/>
          <w:sz w:val="24"/>
          <w:szCs w:val="24"/>
        </w:rPr>
        <w:lastRenderedPageBreak/>
        <w:t>concentrated on better understanding both the procedures through which servant leadership influences results just as the predecessors of servant leadership. Seeking after such a goal-oriented exploration plan requires sound estimation of servant leadership</w:t>
      </w:r>
      <w:r w:rsidR="00DA5D9B" w:rsidRPr="00EA2083">
        <w:rPr>
          <w:rFonts w:ascii="Times New Roman" w:hAnsi="Times New Roman" w:cs="Times New Roman"/>
          <w:color w:val="000000" w:themeColor="text1"/>
          <w:sz w:val="24"/>
          <w:szCs w:val="24"/>
        </w:rPr>
        <w:t xml:space="preserve"> </w:t>
      </w:r>
      <w:r w:rsidR="00DA5D9B" w:rsidRPr="00EA2083">
        <w:rPr>
          <w:rFonts w:ascii="Times New Roman" w:hAnsi="Times New Roman" w:cs="Times New Roman"/>
          <w:color w:val="000000" w:themeColor="text1"/>
          <w:sz w:val="24"/>
          <w:szCs w:val="24"/>
        </w:rPr>
        <w:fldChar w:fldCharType="begin"/>
      </w:r>
      <w:r w:rsidR="00DA5D9B" w:rsidRPr="00EA2083">
        <w:rPr>
          <w:rFonts w:ascii="Times New Roman" w:hAnsi="Times New Roman" w:cs="Times New Roman"/>
          <w:color w:val="000000" w:themeColor="text1"/>
          <w:sz w:val="24"/>
          <w:szCs w:val="24"/>
        </w:rPr>
        <w:instrText xml:space="preserve"> ADDIN EN.CITE &lt;EndNote&gt;&lt;Cite&gt;&lt;Author&gt;Ahmadi&lt;/Author&gt;&lt;Year&gt;2023&lt;/Year&gt;&lt;RecNum&gt;431&lt;/RecNum&gt;&lt;DisplayText&gt;(Ahmadi, et al. 2023; Tan and Levesque-Bristol 2023)&lt;/DisplayText&gt;&lt;record&gt;&lt;rec-number&gt;431&lt;/rec-number&gt;&lt;foreign-keys&gt;&lt;key app="EN" db-id="rtexa9a2wpa9vue0zarpdwsy025t9sstpzve" timestamp="1693302798"&gt;431&lt;/key&gt;&lt;/foreign-keys&gt;&lt;ref-type name="Journal Article"&gt;17&lt;/ref-type&gt;&lt;contributors&gt;&lt;authors&gt;&lt;author&gt;Ahmadi, Asghar&lt;/author&gt;&lt;author&gt;Noetel, Michael&lt;/author&gt;&lt;author&gt;Parker, Philip&lt;/author&gt;&lt;author&gt;Ryan, Richard M&lt;/author&gt;&lt;author&gt;Ntoumanis, Nikos&lt;/author&gt;&lt;author&gt;Reeve, Johnmarshall&lt;/author&gt;&lt;author&gt;Beauchamp, Mark&lt;/author&gt;&lt;author&gt;Dicke, Theresa&lt;/author&gt;&lt;author&gt;Yeung, Alexander&lt;/author&gt;&lt;author&gt;Ahmadi, Malek&lt;/author&gt;&lt;/authors&gt;&lt;/contributors&gt;&lt;titles&gt;&lt;title&gt;A classification system for teachers’ motivational behaviors recommended in self-determination theory interventions&lt;/title&gt;&lt;secondary-title&gt;Journal of Educational Psychology&lt;/secondary-title&gt;&lt;/titles&gt;&lt;periodical&gt;&lt;full-title&gt;Journal of Educational Psychology&lt;/full-title&gt;&lt;/periodical&gt;&lt;dates&gt;&lt;year&gt;2023&lt;/year&gt;&lt;/dates&gt;&lt;isbn&gt;1939-2176&lt;/isbn&gt;&lt;urls&gt;&lt;/urls&gt;&lt;/record&gt;&lt;/Cite&gt;&lt;Cite&gt;&lt;Author&gt;Tan&lt;/Author&gt;&lt;Year&gt;2023&lt;/Year&gt;&lt;RecNum&gt;432&lt;/RecNum&gt;&lt;record&gt;&lt;rec-number&gt;432&lt;/rec-number&gt;&lt;foreign-keys&gt;&lt;key app="EN" db-id="rtexa9a2wpa9vue0zarpdwsy025t9sstpzve" timestamp="1693302830"&gt;432&lt;/key&gt;&lt;/foreign-keys&gt;&lt;ref-type name="Journal Article"&gt;17&lt;/ref-type&gt;&lt;contributors&gt;&lt;authors&gt;&lt;author&gt;Tan, Dongyao&lt;/author&gt;&lt;author&gt;Levesque-Bristol, Chantal&lt;/author&gt;&lt;/authors&gt;&lt;/contributors&gt;&lt;titles&gt;&lt;title&gt;Understanding preservice teachers’ intentions to enact autonomy support: The combined perspectives from self-determination theory and mindset theory&lt;/title&gt;&lt;secondary-title&gt;Current Psychology&lt;/secondary-title&gt;&lt;/titles&gt;&lt;periodical&gt;&lt;full-title&gt;Current psychology&lt;/full-title&gt;&lt;/periodical&gt;&lt;pages&gt;1-15&lt;/pages&gt;&lt;dates&gt;&lt;year&gt;2023&lt;/year&gt;&lt;/dates&gt;&lt;isbn&gt;1936-4733&lt;/isbn&gt;&lt;urls&gt;&lt;/urls&gt;&lt;/record&gt;&lt;/Cite&gt;&lt;/EndNote&gt;</w:instrText>
      </w:r>
      <w:r w:rsidR="00DA5D9B" w:rsidRPr="00EA2083">
        <w:rPr>
          <w:rFonts w:ascii="Times New Roman" w:hAnsi="Times New Roman" w:cs="Times New Roman"/>
          <w:color w:val="000000" w:themeColor="text1"/>
          <w:sz w:val="24"/>
          <w:szCs w:val="24"/>
        </w:rPr>
        <w:fldChar w:fldCharType="separate"/>
      </w:r>
      <w:r w:rsidR="00DA5D9B" w:rsidRPr="00EA2083">
        <w:rPr>
          <w:rFonts w:ascii="Times New Roman" w:hAnsi="Times New Roman" w:cs="Times New Roman"/>
          <w:noProof/>
          <w:color w:val="000000" w:themeColor="text1"/>
          <w:sz w:val="24"/>
          <w:szCs w:val="24"/>
        </w:rPr>
        <w:t>(Ahmadi, et al. 2023; Tan and Levesque-Bristol 2023)</w:t>
      </w:r>
      <w:r w:rsidR="00DA5D9B"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w:t>
      </w:r>
    </w:p>
    <w:p w14:paraId="22F1A311" w14:textId="5E880ED9" w:rsidR="00FC7BF0" w:rsidRPr="00EA2083" w:rsidRDefault="00FC7BF0"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Servant leaders have the thinking that </w:t>
      </w:r>
      <w:r w:rsidR="00816C37" w:rsidRPr="00EA2083">
        <w:rPr>
          <w:rFonts w:ascii="Times New Roman" w:hAnsi="Times New Roman" w:cs="Times New Roman"/>
          <w:color w:val="000000" w:themeColor="text1"/>
          <w:sz w:val="24"/>
          <w:szCs w:val="24"/>
        </w:rPr>
        <w:t>they have a moral obligation to meet the requirements of their supporters.</w:t>
      </w:r>
      <w:r w:rsidRPr="00EA2083">
        <w:rPr>
          <w:rFonts w:ascii="Times New Roman" w:hAnsi="Times New Roman" w:cs="Times New Roman"/>
          <w:color w:val="000000" w:themeColor="text1"/>
          <w:sz w:val="24"/>
          <w:szCs w:val="24"/>
        </w:rPr>
        <w:t xml:space="preserve">, in doing so they prioritize the benefit of the followers over their prosperity even the organizational interests </w:t>
      </w:r>
      <w:r w:rsidR="002E7B45" w:rsidRPr="00EA2083">
        <w:rPr>
          <w:rFonts w:ascii="Times New Roman" w:hAnsi="Times New Roman" w:cs="Times New Roman"/>
          <w:color w:val="000000" w:themeColor="text1"/>
          <w:sz w:val="24"/>
          <w:szCs w:val="24"/>
        </w:rPr>
        <w:fldChar w:fldCharType="begin"/>
      </w:r>
      <w:r w:rsidR="002E7B45" w:rsidRPr="00EA2083">
        <w:rPr>
          <w:rFonts w:ascii="Times New Roman" w:hAnsi="Times New Roman" w:cs="Times New Roman"/>
          <w:color w:val="000000" w:themeColor="text1"/>
          <w:sz w:val="24"/>
          <w:szCs w:val="24"/>
        </w:rPr>
        <w:instrText xml:space="preserve"> ADDIN EN.CITE &lt;EndNote&gt;&lt;Cite&gt;&lt;Author&gt;Sarwar&lt;/Author&gt;&lt;Year&gt;2020&lt;/Year&gt;&lt;RecNum&gt;433&lt;/RecNum&gt;&lt;DisplayText&gt;(Sarwar, et al. 2020)&lt;/DisplayText&gt;&lt;record&gt;&lt;rec-number&gt;433&lt;/rec-number&gt;&lt;foreign-keys&gt;&lt;key app="EN" db-id="rtexa9a2wpa9vue0zarpdwsy025t9sstpzve" timestamp="1693303768"&gt;433&lt;/key&gt;&lt;/foreign-keys&gt;&lt;ref-type name="Journal Article"&gt;17&lt;/ref-type&gt;&lt;contributors&gt;&lt;authors&gt;&lt;author&gt;Sarwar, Ambreen&lt;/author&gt;&lt;author&gt;Imran, Muhammad Kashif&lt;/author&gt;&lt;author&gt;Anjum, Zafar-Uz-Zaman&lt;/author&gt;&lt;author&gt;Zahid, Umer&lt;/author&gt;&lt;/authors&gt;&lt;/contributors&gt;&lt;titles&gt;&lt;title&gt;How innovative climate leads to project success: the moderating role of gender and work culture&lt;/title&gt;&lt;secondary-title&gt;Innovation &amp;amp; Management Review&lt;/secondary-title&gt;&lt;/titles&gt;&lt;periodical&gt;&lt;full-title&gt;Innovation &amp;amp; Management Review&lt;/full-title&gt;&lt;/periodical&gt;&lt;pages&gt;413-430&lt;/pages&gt;&lt;volume&gt;17&lt;/volume&gt;&lt;number&gt;4&lt;/number&gt;&lt;dates&gt;&lt;year&gt;2020&lt;/year&gt;&lt;/dates&gt;&lt;isbn&gt;2515-8961&lt;/isbn&gt;&lt;urls&gt;&lt;/urls&gt;&lt;/record&gt;&lt;/Cite&gt;&lt;/EndNote&gt;</w:instrText>
      </w:r>
      <w:r w:rsidR="002E7B45" w:rsidRPr="00EA2083">
        <w:rPr>
          <w:rFonts w:ascii="Times New Roman" w:hAnsi="Times New Roman" w:cs="Times New Roman"/>
          <w:color w:val="000000" w:themeColor="text1"/>
          <w:sz w:val="24"/>
          <w:szCs w:val="24"/>
        </w:rPr>
        <w:fldChar w:fldCharType="separate"/>
      </w:r>
      <w:r w:rsidR="002E7B45" w:rsidRPr="00EA2083">
        <w:rPr>
          <w:rFonts w:ascii="Times New Roman" w:hAnsi="Times New Roman" w:cs="Times New Roman"/>
          <w:noProof/>
          <w:color w:val="000000" w:themeColor="text1"/>
          <w:sz w:val="24"/>
          <w:szCs w:val="24"/>
        </w:rPr>
        <w:t>(Sarwar, et al. 2020)</w:t>
      </w:r>
      <w:r w:rsidR="002E7B45" w:rsidRPr="00EA2083">
        <w:rPr>
          <w:rFonts w:ascii="Times New Roman" w:hAnsi="Times New Roman" w:cs="Times New Roman"/>
          <w:color w:val="000000" w:themeColor="text1"/>
          <w:sz w:val="24"/>
          <w:szCs w:val="24"/>
        </w:rPr>
        <w:fldChar w:fldCharType="end"/>
      </w:r>
      <w:r w:rsidR="002E7B45"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The speculation following servant leadership is such that authority makes an optimistic workplace in which worker create closeness sentiments as well as honesty to the organization </w:t>
      </w:r>
      <w:r w:rsidR="002E7B45" w:rsidRPr="00EA2083">
        <w:rPr>
          <w:rFonts w:ascii="Times New Roman" w:hAnsi="Times New Roman" w:cs="Times New Roman"/>
          <w:color w:val="000000" w:themeColor="text1"/>
          <w:sz w:val="24"/>
          <w:szCs w:val="24"/>
        </w:rPr>
        <w:fldChar w:fldCharType="begin"/>
      </w:r>
      <w:r w:rsidR="002E7B45" w:rsidRPr="00EA2083">
        <w:rPr>
          <w:rFonts w:ascii="Times New Roman" w:hAnsi="Times New Roman" w:cs="Times New Roman"/>
          <w:color w:val="000000" w:themeColor="text1"/>
          <w:sz w:val="24"/>
          <w:szCs w:val="24"/>
        </w:rPr>
        <w:instrText xml:space="preserve"> ADDIN EN.CITE &lt;EndNote&gt;&lt;Cite&gt;&lt;Author&gt;Patel&lt;/Author&gt;&lt;Year&gt;2019&lt;/Year&gt;&lt;RecNum&gt;434&lt;/RecNum&gt;&lt;DisplayText&gt;(Patel, et al. 2019)&lt;/DisplayText&gt;&lt;record&gt;&lt;rec-number&gt;434&lt;/rec-number&gt;&lt;foreign-keys&gt;&lt;key app="EN" db-id="rtexa9a2wpa9vue0zarpdwsy025t9sstpzve" timestamp="1693303925"&gt;434&lt;/key&gt;&lt;/foreign-keys&gt;&lt;ref-type name="Journal Article"&gt;17&lt;/ref-type&gt;&lt;contributors&gt;&lt;authors&gt;&lt;author&gt;Patel, Rikinkumar S&lt;/author&gt;&lt;author&gt;Sekhri, Shiana&lt;/author&gt;&lt;author&gt;Bhimanadham, Narmada Neerja&lt;/author&gt;&lt;author&gt;Imran, Sundus&lt;/author&gt;&lt;author&gt;Hossain, Sadaf&lt;/author&gt;&lt;/authors&gt;&lt;/contributors&gt;&lt;titles&gt;&lt;title&gt;A review on strategies to manage physician burnout&lt;/title&gt;&lt;secondary-title&gt;Cureus&lt;/secondary-title&gt;&lt;/titles&gt;&lt;periodical&gt;&lt;full-title&gt;Cureus&lt;/full-title&gt;&lt;/periodical&gt;&lt;volume&gt;11&lt;/volume&gt;&lt;number&gt;6&lt;/number&gt;&lt;dates&gt;&lt;year&gt;2019&lt;/year&gt;&lt;/dates&gt;&lt;isbn&gt;2168-8184&lt;/isbn&gt;&lt;urls&gt;&lt;/urls&gt;&lt;/record&gt;&lt;/Cite&gt;&lt;/EndNote&gt;</w:instrText>
      </w:r>
      <w:r w:rsidR="002E7B45" w:rsidRPr="00EA2083">
        <w:rPr>
          <w:rFonts w:ascii="Times New Roman" w:hAnsi="Times New Roman" w:cs="Times New Roman"/>
          <w:color w:val="000000" w:themeColor="text1"/>
          <w:sz w:val="24"/>
          <w:szCs w:val="24"/>
        </w:rPr>
        <w:fldChar w:fldCharType="separate"/>
      </w:r>
      <w:r w:rsidR="002E7B45" w:rsidRPr="00EA2083">
        <w:rPr>
          <w:rFonts w:ascii="Times New Roman" w:hAnsi="Times New Roman" w:cs="Times New Roman"/>
          <w:noProof/>
          <w:color w:val="000000" w:themeColor="text1"/>
          <w:sz w:val="24"/>
          <w:szCs w:val="24"/>
        </w:rPr>
        <w:t>(Patel, et al. 2019)</w:t>
      </w:r>
      <w:r w:rsidR="002E7B45" w:rsidRPr="00EA2083">
        <w:rPr>
          <w:rFonts w:ascii="Times New Roman" w:hAnsi="Times New Roman" w:cs="Times New Roman"/>
          <w:color w:val="000000" w:themeColor="text1"/>
          <w:sz w:val="24"/>
          <w:szCs w:val="24"/>
        </w:rPr>
        <w:fldChar w:fldCharType="end"/>
      </w:r>
      <w:r w:rsidR="002E7B45" w:rsidRPr="00EA2083">
        <w:rPr>
          <w:rFonts w:ascii="Times New Roman" w:hAnsi="Times New Roman" w:cs="Times New Roman"/>
          <w:color w:val="000000" w:themeColor="text1"/>
          <w:sz w:val="24"/>
          <w:szCs w:val="24"/>
        </w:rPr>
        <w:t>. Firstly</w:t>
      </w:r>
      <w:r w:rsidRPr="00EA2083">
        <w:rPr>
          <w:rFonts w:ascii="Times New Roman" w:hAnsi="Times New Roman" w:cs="Times New Roman"/>
          <w:color w:val="000000" w:themeColor="text1"/>
          <w:sz w:val="24"/>
          <w:szCs w:val="24"/>
        </w:rPr>
        <w:t xml:space="preserve">, </w:t>
      </w:r>
      <w:r w:rsidR="00816C37" w:rsidRPr="00EA2083">
        <w:rPr>
          <w:rFonts w:ascii="Times New Roman" w:hAnsi="Times New Roman" w:cs="Times New Roman"/>
          <w:color w:val="000000" w:themeColor="text1"/>
          <w:sz w:val="24"/>
          <w:szCs w:val="24"/>
        </w:rPr>
        <w:t>Serving others' needs is the major goal of a servant leader</w:t>
      </w:r>
      <w:r w:rsidRPr="00EA2083">
        <w:rPr>
          <w:rFonts w:ascii="Times New Roman" w:hAnsi="Times New Roman" w:cs="Times New Roman"/>
          <w:color w:val="000000" w:themeColor="text1"/>
          <w:sz w:val="24"/>
          <w:szCs w:val="24"/>
        </w:rPr>
        <w:t xml:space="preserve"> </w:t>
      </w:r>
      <w:r w:rsidR="002E7B45" w:rsidRPr="00EA2083">
        <w:rPr>
          <w:rFonts w:ascii="Times New Roman" w:hAnsi="Times New Roman" w:cs="Times New Roman"/>
          <w:color w:val="000000" w:themeColor="text1"/>
          <w:sz w:val="24"/>
          <w:szCs w:val="24"/>
        </w:rPr>
        <w:fldChar w:fldCharType="begin"/>
      </w:r>
      <w:r w:rsidR="005E31AA" w:rsidRPr="00EA2083">
        <w:rPr>
          <w:rFonts w:ascii="Times New Roman" w:hAnsi="Times New Roman" w:cs="Times New Roman"/>
          <w:color w:val="000000" w:themeColor="text1"/>
          <w:sz w:val="24"/>
          <w:szCs w:val="24"/>
        </w:rPr>
        <w:instrText xml:space="preserve"> ADDIN EN.CITE &lt;EndNote&gt;&lt;Cite&gt;&lt;Author&gt;Van Dierendonck&lt;/Author&gt;&lt;Year&gt;2010&lt;/Year&gt;&lt;RecNum&gt;437&lt;/RecNum&gt;&lt;DisplayText&gt;(Van Dierendonck and Rook 2010; Yue and Thelen 2023)&lt;/DisplayText&gt;&lt;record&gt;&lt;rec-number&gt;437&lt;/rec-number&gt;&lt;foreign-keys&gt;&lt;key app="EN" db-id="rtexa9a2wpa9vue0zarpdwsy025t9sstpzve" timestamp="1693304045"&gt;437&lt;/key&gt;&lt;/foreign-keys&gt;&lt;ref-type name="Book Section"&gt;5&lt;/ref-type&gt;&lt;contributors&gt;&lt;authors&gt;&lt;author&gt;Van Dierendonck, Dirk&lt;/author&gt;&lt;author&gt;Rook, Laurens&lt;/author&gt;&lt;/authors&gt;&lt;/contributors&gt;&lt;titles&gt;&lt;title&gt;Enhancing innovation and creativity through servant leadership&lt;/title&gt;&lt;secondary-title&gt;Servant leadership: Developments in theory and research&lt;/secondary-title&gt;&lt;/titles&gt;&lt;pages&gt;155-165&lt;/pages&gt;&lt;dates&gt;&lt;year&gt;2010&lt;/year&gt;&lt;/dates&gt;&lt;publisher&gt;Springer&lt;/publisher&gt;&lt;urls&gt;&lt;/urls&gt;&lt;/record&gt;&lt;/Cite&gt;&lt;Cite&gt;&lt;Author&gt;Yue&lt;/Author&gt;&lt;Year&gt;2023&lt;/Year&gt;&lt;RecNum&gt;441&lt;/RecNum&gt;&lt;record&gt;&lt;rec-number&gt;441&lt;/rec-number&gt;&lt;foreign-keys&gt;&lt;key app="EN" db-id="rtexa9a2wpa9vue0zarpdwsy025t9sstpzve" timestamp="1693304124"&gt;441&lt;/key&gt;&lt;/foreign-keys&gt;&lt;ref-type name="Journal Article"&gt;17&lt;/ref-type&gt;&lt;contributors&gt;&lt;authors&gt;&lt;author&gt;Yue, Cen April&lt;/author&gt;&lt;author&gt;Thelen, Patrick&lt;/author&gt;&lt;/authors&gt;&lt;/contributors&gt;&lt;titles&gt;&lt;title&gt;What drives perceived internal reputation? Empirical evidence from Chile&lt;/title&gt;&lt;secondary-title&gt;Journal of Communication Management&lt;/secondary-title&gt;&lt;/titles&gt;&lt;periodical&gt;&lt;full-title&gt;Journal of Communication Management&lt;/full-title&gt;&lt;/periodical&gt;&lt;number&gt;ahead-of-print&lt;/number&gt;&lt;dates&gt;&lt;year&gt;2023&lt;/year&gt;&lt;/dates&gt;&lt;isbn&gt;1363-254X&lt;/isbn&gt;&lt;urls&gt;&lt;/urls&gt;&lt;/record&gt;&lt;/Cite&gt;&lt;/EndNote&gt;</w:instrText>
      </w:r>
      <w:r w:rsidR="002E7B45" w:rsidRPr="00EA2083">
        <w:rPr>
          <w:rFonts w:ascii="Times New Roman" w:hAnsi="Times New Roman" w:cs="Times New Roman"/>
          <w:color w:val="000000" w:themeColor="text1"/>
          <w:sz w:val="24"/>
          <w:szCs w:val="24"/>
        </w:rPr>
        <w:fldChar w:fldCharType="separate"/>
      </w:r>
      <w:r w:rsidR="005E31AA" w:rsidRPr="00EA2083">
        <w:rPr>
          <w:rFonts w:ascii="Times New Roman" w:hAnsi="Times New Roman" w:cs="Times New Roman"/>
          <w:noProof/>
          <w:color w:val="000000" w:themeColor="text1"/>
          <w:sz w:val="24"/>
          <w:szCs w:val="24"/>
        </w:rPr>
        <w:t>(Van Dierendonck and Rook 2010; Yue and Thelen 2023)</w:t>
      </w:r>
      <w:r w:rsidR="002E7B45" w:rsidRPr="00EA2083">
        <w:rPr>
          <w:rFonts w:ascii="Times New Roman" w:hAnsi="Times New Roman" w:cs="Times New Roman"/>
          <w:color w:val="000000" w:themeColor="text1"/>
          <w:sz w:val="24"/>
          <w:szCs w:val="24"/>
        </w:rPr>
        <w:fldChar w:fldCharType="end"/>
      </w:r>
      <w:r w:rsidR="002E7B45"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Supervisors that use servant leadership approach thinks that meeting needs of followers require preference for achieving organizations or individual aims </w:t>
      </w:r>
      <w:r w:rsidR="005E31AA" w:rsidRPr="00EA2083">
        <w:rPr>
          <w:rFonts w:ascii="Times New Roman" w:hAnsi="Times New Roman" w:cs="Times New Roman"/>
          <w:color w:val="000000" w:themeColor="text1"/>
          <w:sz w:val="24"/>
          <w:szCs w:val="24"/>
        </w:rPr>
        <w:fldChar w:fldCharType="begin"/>
      </w:r>
      <w:r w:rsidR="005E31AA" w:rsidRPr="00EA2083">
        <w:rPr>
          <w:rFonts w:ascii="Times New Roman" w:hAnsi="Times New Roman" w:cs="Times New Roman"/>
          <w:color w:val="000000" w:themeColor="text1"/>
          <w:sz w:val="24"/>
          <w:szCs w:val="24"/>
        </w:rPr>
        <w:instrText xml:space="preserve"> ADDIN EN.CITE &lt;EndNote&gt;&lt;Cite&gt;&lt;Author&gt;Fischer&lt;/Author&gt;&lt;Year&gt;2023&lt;/Year&gt;&lt;RecNum&gt;444&lt;/RecNum&gt;&lt;DisplayText&gt;(Fischer and Sitkin 2023; Russell, et al. 2022)&lt;/DisplayText&gt;&lt;record&gt;&lt;rec-number&gt;444&lt;/rec-number&gt;&lt;foreign-keys&gt;&lt;key app="EN" db-id="rtexa9a2wpa9vue0zarpdwsy025t9sstpzve" timestamp="1693304224"&gt;444&lt;/key&gt;&lt;/foreign-keys&gt;&lt;ref-type name="Journal Article"&gt;17&lt;/ref-type&gt;&lt;contributors&gt;&lt;authors&gt;&lt;author&gt;Fischer, Thomas&lt;/author&gt;&lt;author&gt;Sitkin, Sim B&lt;/author&gt;&lt;/authors&gt;&lt;/contributors&gt;&lt;titles&gt;&lt;title&gt;Leadership styles: a comprehensive assessment and way forward&lt;/title&gt;&lt;secondary-title&gt;Academy of Management Annals&lt;/secondary-title&gt;&lt;/titles&gt;&lt;periodical&gt;&lt;full-title&gt;Academy of Management Annals&lt;/full-title&gt;&lt;/periodical&gt;&lt;pages&gt;331-372&lt;/pages&gt;&lt;volume&gt;17&lt;/volume&gt;&lt;number&gt;1&lt;/number&gt;&lt;dates&gt;&lt;year&gt;2023&lt;/year&gt;&lt;/dates&gt;&lt;isbn&gt;1941-6520&lt;/isbn&gt;&lt;urls&gt;&lt;/urls&gt;&lt;/record&gt;&lt;/Cite&gt;&lt;Cite&gt;&lt;Author&gt;Russell&lt;/Author&gt;&lt;Year&gt;2022&lt;/Year&gt;&lt;RecNum&gt;446&lt;/RecNum&gt;&lt;record&gt;&lt;rec-number&gt;446&lt;/rec-number&gt;&lt;foreign-keys&gt;&lt;key app="EN" db-id="rtexa9a2wpa9vue0zarpdwsy025t9sstpzve" timestamp="1693304413"&gt;446&lt;/key&gt;&lt;/foreign-keys&gt;&lt;ref-type name="Journal Article"&gt;17&lt;/ref-type&gt;&lt;contributors&gt;&lt;authors&gt;&lt;author&gt;Russell, David&lt;/author&gt;&lt;author&gt;Fong, Mei-Chia&lt;/author&gt;&lt;author&gt;Gao, Oude&lt;/author&gt;&lt;author&gt;Lowenstein, Dan&lt;/author&gt;&lt;author&gt;Haas, Marian&lt;/author&gt;&lt;author&gt;Wiggins, Faith&lt;/author&gt;&lt;author&gt;Brickner, Carlin&lt;/author&gt;&lt;author&gt;Franzosa, Emily&lt;/author&gt;&lt;/authors&gt;&lt;/contributors&gt;&lt;titles&gt;&lt;title&gt;Formative evaluation of a workforce investment organization to provide scaled training for home health aides serving managed long-term care plan clients in New York State&lt;/title&gt;&lt;secondary-title&gt;Journal of Applied Gerontology&lt;/secondary-title&gt;&lt;/titles&gt;&lt;periodical&gt;&lt;full-title&gt;Journal of Applied Gerontology&lt;/full-title&gt;&lt;/periodical&gt;&lt;pages&gt;1710-1721&lt;/pages&gt;&lt;volume&gt;41&lt;/volume&gt;&lt;number&gt;7&lt;/number&gt;&lt;dates&gt;&lt;year&gt;2022&lt;/year&gt;&lt;/dates&gt;&lt;isbn&gt;0733-4648&lt;/isbn&gt;&lt;urls&gt;&lt;/urls&gt;&lt;/record&gt;&lt;/Cite&gt;&lt;/EndNote&gt;</w:instrText>
      </w:r>
      <w:r w:rsidR="005E31AA" w:rsidRPr="00EA2083">
        <w:rPr>
          <w:rFonts w:ascii="Times New Roman" w:hAnsi="Times New Roman" w:cs="Times New Roman"/>
          <w:color w:val="000000" w:themeColor="text1"/>
          <w:sz w:val="24"/>
          <w:szCs w:val="24"/>
        </w:rPr>
        <w:fldChar w:fldCharType="separate"/>
      </w:r>
      <w:r w:rsidR="005E31AA" w:rsidRPr="00EA2083">
        <w:rPr>
          <w:rFonts w:ascii="Times New Roman" w:hAnsi="Times New Roman" w:cs="Times New Roman"/>
          <w:noProof/>
          <w:color w:val="000000" w:themeColor="text1"/>
          <w:sz w:val="24"/>
          <w:szCs w:val="24"/>
        </w:rPr>
        <w:t>(Fischer and Sitkin 2023; Russell, et al. 2022)</w:t>
      </w:r>
      <w:r w:rsidR="005E31AA"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Secondly, in servant leadership, the actions of leader are known through his core personal values that includes sincerity and truthfulness. As </w:t>
      </w:r>
      <w:r w:rsidR="005E31AA" w:rsidRPr="00EA2083">
        <w:rPr>
          <w:rFonts w:ascii="Times New Roman" w:hAnsi="Times New Roman" w:cs="Times New Roman"/>
          <w:color w:val="000000" w:themeColor="text1"/>
          <w:sz w:val="24"/>
          <w:szCs w:val="24"/>
        </w:rPr>
        <w:fldChar w:fldCharType="begin"/>
      </w:r>
      <w:r w:rsidR="005E31AA" w:rsidRPr="00EA2083">
        <w:rPr>
          <w:rFonts w:ascii="Times New Roman" w:hAnsi="Times New Roman" w:cs="Times New Roman"/>
          <w:color w:val="000000" w:themeColor="text1"/>
          <w:sz w:val="24"/>
          <w:szCs w:val="24"/>
        </w:rPr>
        <w:instrText xml:space="preserve"> ADDIN EN.CITE &lt;EndNote&gt;&lt;Cite&gt;&lt;Author&gt;Russell&lt;/Author&gt;&lt;Year&gt;2022&lt;/Year&gt;&lt;RecNum&gt;446&lt;/RecNum&gt;&lt;DisplayText&gt;(Russell, et al. 2022)&lt;/DisplayText&gt;&lt;record&gt;&lt;rec-number&gt;446&lt;/rec-number&gt;&lt;foreign-keys&gt;&lt;key app="EN" db-id="rtexa9a2wpa9vue0zarpdwsy025t9sstpzve" timestamp="1693304413"&gt;446&lt;/key&gt;&lt;/foreign-keys&gt;&lt;ref-type name="Journal Article"&gt;17&lt;/ref-type&gt;&lt;contributors&gt;&lt;authors&gt;&lt;author&gt;Russell, David&lt;/author&gt;&lt;author&gt;Fong, Mei-Chia&lt;/author&gt;&lt;author&gt;Gao, Oude&lt;/author&gt;&lt;author&gt;Lowenstein, Dan&lt;/author&gt;&lt;author&gt;Haas, Marian&lt;/author&gt;&lt;author&gt;Wiggins, Faith&lt;/author&gt;&lt;author&gt;Brickner, Carlin&lt;/author&gt;&lt;author&gt;Franzosa, Emily&lt;/author&gt;&lt;/authors&gt;&lt;/contributors&gt;&lt;titles&gt;&lt;title&gt;Formative evaluation of a workforce investment organization to provide scaled training for home health aides serving managed long-term care plan clients in New York State&lt;/title&gt;&lt;secondary-title&gt;Journal of Applied Gerontology&lt;/secondary-title&gt;&lt;/titles&gt;&lt;periodical&gt;&lt;full-title&gt;Journal of Applied Gerontology&lt;/full-title&gt;&lt;/periodical&gt;&lt;pages&gt;1710-1721&lt;/pages&gt;&lt;volume&gt;41&lt;/volume&gt;&lt;number&gt;7&lt;/number&gt;&lt;dates&gt;&lt;year&gt;2022&lt;/year&gt;&lt;/dates&gt;&lt;isbn&gt;0733-4648&lt;/isbn&gt;&lt;urls&gt;&lt;/urls&gt;&lt;/record&gt;&lt;/Cite&gt;&lt;/EndNote&gt;</w:instrText>
      </w:r>
      <w:r w:rsidR="005E31AA" w:rsidRPr="00EA2083">
        <w:rPr>
          <w:rFonts w:ascii="Times New Roman" w:hAnsi="Times New Roman" w:cs="Times New Roman"/>
          <w:color w:val="000000" w:themeColor="text1"/>
          <w:sz w:val="24"/>
          <w:szCs w:val="24"/>
        </w:rPr>
        <w:fldChar w:fldCharType="separate"/>
      </w:r>
      <w:r w:rsidR="005E31AA" w:rsidRPr="00EA2083">
        <w:rPr>
          <w:rFonts w:ascii="Times New Roman" w:hAnsi="Times New Roman" w:cs="Times New Roman"/>
          <w:noProof/>
          <w:color w:val="000000" w:themeColor="text1"/>
          <w:sz w:val="24"/>
          <w:szCs w:val="24"/>
        </w:rPr>
        <w:t>(Russell, et al. 2022)</w:t>
      </w:r>
      <w:r w:rsidR="005E31AA" w:rsidRPr="00EA2083">
        <w:rPr>
          <w:rFonts w:ascii="Times New Roman" w:hAnsi="Times New Roman" w:cs="Times New Roman"/>
          <w:color w:val="000000" w:themeColor="text1"/>
          <w:sz w:val="24"/>
          <w:szCs w:val="24"/>
        </w:rPr>
        <w:fldChar w:fldCharType="end"/>
      </w:r>
      <w:r w:rsidR="005E31AA"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states that servant leaders have a nature to value others through humbleness, equal opportunity and reverence. Employee practices in these organizations are taken up by standards of truthfulness along with equity, congruity, benevolence, giving a progressive career, instilling work with subordinate delight, giving satisfactory pay, and presenting security</w:t>
      </w:r>
      <w:r w:rsidR="005E31AA" w:rsidRPr="00EA2083">
        <w:rPr>
          <w:rFonts w:ascii="Times New Roman" w:hAnsi="Times New Roman" w:cs="Times New Roman"/>
          <w:color w:val="000000" w:themeColor="text1"/>
          <w:sz w:val="24"/>
          <w:szCs w:val="24"/>
        </w:rPr>
        <w:t xml:space="preserve"> </w:t>
      </w:r>
      <w:r w:rsidR="005E31AA" w:rsidRPr="00EA2083">
        <w:rPr>
          <w:rFonts w:ascii="Times New Roman" w:hAnsi="Times New Roman" w:cs="Times New Roman"/>
          <w:color w:val="000000" w:themeColor="text1"/>
          <w:sz w:val="24"/>
          <w:szCs w:val="24"/>
        </w:rPr>
        <w:fldChar w:fldCharType="begin"/>
      </w:r>
      <w:r w:rsidR="00D76E8B" w:rsidRPr="00EA2083">
        <w:rPr>
          <w:rFonts w:ascii="Times New Roman" w:hAnsi="Times New Roman" w:cs="Times New Roman"/>
          <w:color w:val="000000" w:themeColor="text1"/>
          <w:sz w:val="24"/>
          <w:szCs w:val="24"/>
        </w:rPr>
        <w:instrText xml:space="preserve"> ADDIN EN.CITE &lt;EndNote&gt;&lt;Cite&gt;&lt;Author&gt;Grant&lt;/Author&gt;&lt;Year&gt;2022&lt;/Year&gt;&lt;RecNum&gt;448&lt;/RecNum&gt;&lt;DisplayText&gt;(Grant 2022; Tang and Yip 2022)&lt;/DisplayText&gt;&lt;record&gt;&lt;rec-number&gt;448&lt;/rec-number&gt;&lt;foreign-keys&gt;&lt;key app="EN" db-id="rtexa9a2wpa9vue0zarpdwsy025t9sstpzve" timestamp="1693304557"&gt;448&lt;/key&gt;&lt;/foreign-keys&gt;&lt;ref-type name="Thesis"&gt;32&lt;/ref-type&gt;&lt;contributors&gt;&lt;authors&gt;&lt;author&gt;Grant, Mikayla K&lt;/author&gt;&lt;/authors&gt;&lt;/contributors&gt;&lt;titles&gt;&lt;title&gt;The relationship between perfectionism and creativity in competitive dancers: The moderating role of autonomy-supportive teachers&lt;/title&gt;&lt;/titles&gt;&lt;dates&gt;&lt;year&gt;2022&lt;/year&gt;&lt;/dates&gt;&lt;urls&gt;&lt;/urls&gt;&lt;/record&gt;&lt;/Cite&gt;&lt;Cite&gt;&lt;Author&gt;Tang&lt;/Author&gt;&lt;Year&gt;2022&lt;/Year&gt;&lt;RecNum&gt;452&lt;/RecNum&gt;&lt;record&gt;&lt;rec-number&gt;452&lt;/rec-number&gt;&lt;foreign-keys&gt;&lt;key app="EN" db-id="rtexa9a2wpa9vue0zarpdwsy025t9sstpzve" timestamp="1693304675"&gt;452&lt;/key&gt;&lt;/foreign-keys&gt;&lt;ref-type name="Journal Article"&gt;17&lt;/ref-type&gt;&lt;contributors&gt;&lt;authors&gt;&lt;author&gt;Tang, Xiao&lt;/author&gt;&lt;author&gt;Yip, Foon Yee&lt;/author&gt;&lt;/authors&gt;&lt;/contributors&gt;&lt;titles&gt;&lt;title&gt;THE DRIVERS OF EMPLOYEE ENGAGEMENT AMONG KNOWLEDGE WORKERS IN TERTIARY EDUCATION IN CHINA WITH THE MODERATOR OF CURIOSITY: A CONCEPTUAL PAPER&lt;/title&gt;&lt;secondary-title&gt;Journal of Business and Social Sciences&lt;/secondary-title&gt;&lt;/titles&gt;&lt;periodical&gt;&lt;full-title&gt;Journal of Business and Social Sciences&lt;/full-title&gt;&lt;/periodical&gt;&lt;pages&gt;1-10&lt;/pages&gt;&lt;volume&gt;2022&lt;/volume&gt;&lt;number&gt;19&lt;/number&gt;&lt;dates&gt;&lt;year&gt;2022&lt;/year&gt;&lt;/dates&gt;&lt;isbn&gt;2805-5187&lt;/isbn&gt;&lt;urls&gt;&lt;/urls&gt;&lt;/record&gt;&lt;/Cite&gt;&lt;/EndNote&gt;</w:instrText>
      </w:r>
      <w:r w:rsidR="005E31AA" w:rsidRPr="00EA2083">
        <w:rPr>
          <w:rFonts w:ascii="Times New Roman" w:hAnsi="Times New Roman" w:cs="Times New Roman"/>
          <w:color w:val="000000" w:themeColor="text1"/>
          <w:sz w:val="24"/>
          <w:szCs w:val="24"/>
        </w:rPr>
        <w:fldChar w:fldCharType="separate"/>
      </w:r>
      <w:r w:rsidR="00D76E8B" w:rsidRPr="00EA2083">
        <w:rPr>
          <w:rFonts w:ascii="Times New Roman" w:hAnsi="Times New Roman" w:cs="Times New Roman"/>
          <w:noProof/>
          <w:color w:val="000000" w:themeColor="text1"/>
          <w:sz w:val="24"/>
          <w:szCs w:val="24"/>
        </w:rPr>
        <w:t>(Grant 2022; Tang and Yip 2022)</w:t>
      </w:r>
      <w:r w:rsidR="005E31AA"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w:t>
      </w:r>
    </w:p>
    <w:p w14:paraId="133E5A6B" w14:textId="61096315" w:rsidR="00816C37" w:rsidRPr="002148DC" w:rsidRDefault="00FC7BF0" w:rsidP="00F318B2">
      <w:pPr>
        <w:spacing w:line="276" w:lineRule="auto"/>
        <w:jc w:val="both"/>
        <w:rPr>
          <w:rStyle w:val="Heading3Char"/>
          <w:rFonts w:ascii="Times New Roman" w:eastAsiaTheme="minorHAnsi" w:hAnsi="Times New Roman" w:cs="Times New Roman"/>
          <w:b w:val="0"/>
          <w:bCs w:val="0"/>
          <w:i/>
          <w:color w:val="000000" w:themeColor="text1"/>
          <w:kern w:val="2"/>
          <w:lang w:bidi="ar-SA"/>
          <w14:ligatures w14:val="standardContextual"/>
        </w:rPr>
      </w:pPr>
      <w:r w:rsidRPr="00EA2083">
        <w:rPr>
          <w:rFonts w:ascii="Times New Roman" w:hAnsi="Times New Roman" w:cs="Times New Roman"/>
          <w:b/>
          <w:i/>
          <w:color w:val="000000" w:themeColor="text1"/>
          <w:sz w:val="24"/>
          <w:szCs w:val="24"/>
        </w:rPr>
        <w:t xml:space="preserve">H4: </w:t>
      </w:r>
      <w:r w:rsidR="005C293A">
        <w:rPr>
          <w:rFonts w:ascii="Times New Roman" w:hAnsi="Times New Roman" w:cs="Times New Roman"/>
          <w:i/>
          <w:color w:val="000000" w:themeColor="text1"/>
          <w:sz w:val="24"/>
          <w:szCs w:val="24"/>
        </w:rPr>
        <w:t>S</w:t>
      </w:r>
      <w:r w:rsidRPr="00EA2083">
        <w:rPr>
          <w:rFonts w:ascii="Times New Roman" w:hAnsi="Times New Roman" w:cs="Times New Roman"/>
          <w:i/>
          <w:color w:val="000000" w:themeColor="text1"/>
          <w:sz w:val="24"/>
          <w:szCs w:val="24"/>
        </w:rPr>
        <w:t>ervant leadership</w:t>
      </w:r>
      <w:r w:rsidR="005C293A">
        <w:rPr>
          <w:rFonts w:ascii="Times New Roman" w:hAnsi="Times New Roman" w:cs="Times New Roman"/>
          <w:i/>
          <w:color w:val="000000" w:themeColor="text1"/>
          <w:sz w:val="24"/>
          <w:szCs w:val="24"/>
        </w:rPr>
        <w:t xml:space="preserve"> mediates the relationship</w:t>
      </w:r>
      <w:r w:rsidRPr="00EA2083">
        <w:rPr>
          <w:rFonts w:ascii="Times New Roman" w:hAnsi="Times New Roman" w:cs="Times New Roman"/>
          <w:i/>
          <w:color w:val="000000" w:themeColor="text1"/>
          <w:sz w:val="24"/>
          <w:szCs w:val="24"/>
        </w:rPr>
        <w:t xml:space="preserve"> between </w:t>
      </w:r>
      <w:r w:rsidR="00881211">
        <w:rPr>
          <w:rFonts w:ascii="Times New Roman" w:hAnsi="Times New Roman" w:cs="Times New Roman"/>
          <w:i/>
          <w:color w:val="000000" w:themeColor="text1"/>
          <w:sz w:val="24"/>
          <w:szCs w:val="24"/>
        </w:rPr>
        <w:t xml:space="preserve">Feedback </w:t>
      </w:r>
      <w:r w:rsidRPr="00EA2083">
        <w:rPr>
          <w:rFonts w:ascii="Times New Roman" w:hAnsi="Times New Roman" w:cs="Times New Roman"/>
          <w:i/>
          <w:color w:val="000000" w:themeColor="text1"/>
          <w:sz w:val="24"/>
          <w:szCs w:val="24"/>
        </w:rPr>
        <w:t>seeking behavior &amp; autonomy supportive supervision.</w:t>
      </w:r>
    </w:p>
    <w:p w14:paraId="15D53D77" w14:textId="2594A12D" w:rsidR="00816C37" w:rsidRPr="00EA2083" w:rsidRDefault="00235BBD" w:rsidP="00F318B2">
      <w:pPr>
        <w:spacing w:line="276" w:lineRule="auto"/>
        <w:jc w:val="both"/>
        <w:rPr>
          <w:rStyle w:val="Heading3Char"/>
          <w:rFonts w:ascii="Times New Roman" w:hAnsi="Times New Roman" w:cs="Times New Roman"/>
          <w:color w:val="000000" w:themeColor="text1"/>
        </w:rPr>
      </w:pPr>
      <w:r w:rsidRPr="00EA2083">
        <w:rPr>
          <w:rFonts w:ascii="Times New Roman" w:eastAsia="Trebuchet MS" w:hAnsi="Times New Roman" w:cs="Times New Roman"/>
          <w:b/>
          <w:bCs/>
          <w:noProof/>
          <w:color w:val="000000" w:themeColor="text1"/>
          <w:sz w:val="24"/>
          <w:szCs w:val="24"/>
        </w:rPr>
        <mc:AlternateContent>
          <mc:Choice Requires="wps">
            <w:drawing>
              <wp:anchor distT="0" distB="0" distL="114300" distR="114300" simplePos="0" relativeHeight="251667456" behindDoc="0" locked="0" layoutInCell="1" allowOverlap="1" wp14:anchorId="39DB4337" wp14:editId="026BB50A">
                <wp:simplePos x="0" y="0"/>
                <wp:positionH relativeFrom="column">
                  <wp:posOffset>2618105</wp:posOffset>
                </wp:positionH>
                <wp:positionV relativeFrom="paragraph">
                  <wp:posOffset>118109</wp:posOffset>
                </wp:positionV>
                <wp:extent cx="202565" cy="4031695"/>
                <wp:effectExtent l="9525" t="0" r="16510" b="16510"/>
                <wp:wrapNone/>
                <wp:docPr id="101634015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202565" cy="4031695"/>
                        </a:xfrm>
                        <a:prstGeom prst="rightBrace">
                          <a:avLst>
                            <a:gd name="adj1" fmla="val 31069"/>
                            <a:gd name="adj2" fmla="val 4596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50D8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1" o:spid="_x0000_s1026" type="#_x0000_t88" style="position:absolute;margin-left:206.15pt;margin-top:9.3pt;width:15.95pt;height:317.4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" adj="337,9929"/>
            </w:pict>
          </mc:Fallback>
        </mc:AlternateContent>
      </w:r>
      <w:r w:rsidR="005C5917" w:rsidRPr="00EA2083">
        <w:rPr>
          <w:rStyle w:val="Heading3Char"/>
          <w:rFonts w:ascii="Times New Roman" w:hAnsi="Times New Roman" w:cs="Times New Roman"/>
          <w:color w:val="000000" w:themeColor="text1"/>
        </w:rPr>
        <w:t xml:space="preserve">2.6 </w:t>
      </w:r>
      <w:r w:rsidR="00FC7BF0" w:rsidRPr="00EA2083">
        <w:rPr>
          <w:rStyle w:val="Heading3Char"/>
          <w:rFonts w:ascii="Times New Roman" w:hAnsi="Times New Roman" w:cs="Times New Roman"/>
          <w:color w:val="000000" w:themeColor="text1"/>
        </w:rPr>
        <w:t>Conceptual Framework:</w:t>
      </w:r>
    </w:p>
    <w:p w14:paraId="387DC97E" w14:textId="55D9F4E4" w:rsidR="00C46F37" w:rsidRPr="00235BBD" w:rsidRDefault="00FC7BF0" w:rsidP="00F318B2">
      <w:pPr>
        <w:spacing w:line="276" w:lineRule="auto"/>
        <w:jc w:val="both"/>
        <w:rPr>
          <w:rStyle w:val="Heading3Char"/>
          <w:rFonts w:ascii="Times New Roman" w:hAnsi="Times New Roman" w:cs="Times New Roman"/>
          <w:color w:val="000000" w:themeColor="text1"/>
        </w:rPr>
      </w:pPr>
      <w:r w:rsidRPr="00EA2083">
        <w:rPr>
          <w:rFonts w:ascii="Times New Roman" w:hAnsi="Times New Roman" w:cs="Times New Roman"/>
          <w:color w:val="000000" w:themeColor="text1"/>
          <w:sz w:val="24"/>
          <w:szCs w:val="24"/>
        </w:rPr>
        <w:t>The research fr</w:t>
      </w:r>
      <w:r w:rsidR="00701EA6" w:rsidRPr="00EA2083">
        <w:rPr>
          <w:rFonts w:ascii="Times New Roman" w:hAnsi="Times New Roman" w:cs="Times New Roman"/>
          <w:color w:val="000000" w:themeColor="text1"/>
          <w:sz w:val="24"/>
          <w:szCs w:val="24"/>
        </w:rPr>
        <w:t xml:space="preserve">amework given below as figure 2.1 </w:t>
      </w:r>
      <w:r w:rsidRPr="00EA2083">
        <w:rPr>
          <w:rFonts w:ascii="Times New Roman" w:hAnsi="Times New Roman" w:cs="Times New Roman"/>
          <w:color w:val="000000" w:themeColor="text1"/>
          <w:sz w:val="24"/>
          <w:szCs w:val="24"/>
        </w:rPr>
        <w:t xml:space="preserve">specifies relationship involving variables and is the foundation of development of four hypotheses. In this investigation, autonomy supportive supervision is independent variables. SL mediates relationship between PASS and FSB (dependent variables).  </w:t>
      </w:r>
      <w:r w:rsidR="00816C37" w:rsidRPr="00EA2083">
        <w:rPr>
          <w:rFonts w:ascii="Times New Roman" w:hAnsi="Times New Roman" w:cs="Times New Roman"/>
          <w:color w:val="000000" w:themeColor="text1"/>
          <w:sz w:val="24"/>
          <w:szCs w:val="24"/>
        </w:rPr>
        <w:t xml:space="preserve">The practice of seeking </w:t>
      </w:r>
      <w:r w:rsidR="00881211">
        <w:rPr>
          <w:rFonts w:ascii="Times New Roman" w:hAnsi="Times New Roman" w:cs="Times New Roman"/>
          <w:color w:val="000000" w:themeColor="text1"/>
          <w:sz w:val="24"/>
          <w:szCs w:val="24"/>
        </w:rPr>
        <w:t xml:space="preserve">Feedback </w:t>
      </w:r>
      <w:r w:rsidR="00816C37" w:rsidRPr="00EA2083">
        <w:rPr>
          <w:rFonts w:ascii="Times New Roman" w:hAnsi="Times New Roman" w:cs="Times New Roman"/>
          <w:color w:val="000000" w:themeColor="text1"/>
          <w:sz w:val="24"/>
          <w:szCs w:val="24"/>
        </w:rPr>
        <w:t>is seen</w:t>
      </w:r>
      <w:r w:rsidRPr="00EA2083">
        <w:rPr>
          <w:rFonts w:ascii="Times New Roman" w:hAnsi="Times New Roman" w:cs="Times New Roman"/>
          <w:color w:val="000000" w:themeColor="text1"/>
          <w:sz w:val="24"/>
          <w:szCs w:val="24"/>
        </w:rPr>
        <w:t xml:space="preserve"> as a significant variable in this examination since this investigation explores it two constructs in the model of PASS, SL along with its impact on FSB as a result of SL H4 hypothesis is put together to analyze the mediating relationship. It also examines the direct relationship of PASS &amp; SL with FSB. Three hypotheses H1, H2, H3, were made in this regard.</w:t>
      </w:r>
      <w:r w:rsidR="00235BBD">
        <w:rPr>
          <w:rFonts w:ascii="Times New Roman" w:eastAsia="Trebuchet MS" w:hAnsi="Times New Roman" w:cs="Times New Roman"/>
          <w:b/>
          <w:bCs/>
          <w:color w:val="000000" w:themeColor="text1"/>
          <w:kern w:val="0"/>
          <w:sz w:val="24"/>
          <w:szCs w:val="24"/>
          <w:lang w:bidi="en-US"/>
          <w14:ligatures w14:val="none"/>
        </w:rPr>
        <w:t xml:space="preserve">                          </w:t>
      </w:r>
      <w:r w:rsidR="004C488A" w:rsidRPr="00EA2083">
        <w:rPr>
          <w:rStyle w:val="Heading3Char"/>
          <w:rFonts w:ascii="Times New Roman" w:hAnsi="Times New Roman" w:cs="Times New Roman"/>
          <w:color w:val="000000" w:themeColor="text1"/>
        </w:rPr>
        <w:t xml:space="preserve">     </w:t>
      </w:r>
      <w:r w:rsidR="0066477A" w:rsidRPr="00EA2083">
        <w:rPr>
          <w:rStyle w:val="Heading3Char"/>
          <w:rFonts w:ascii="Times New Roman" w:hAnsi="Times New Roman" w:cs="Times New Roman"/>
          <w:color w:val="000000" w:themeColor="text1"/>
        </w:rPr>
        <w:t xml:space="preserve">  </w:t>
      </w:r>
      <w:r w:rsidRPr="00EA2083">
        <w:rPr>
          <w:rStyle w:val="Heading3Char"/>
          <w:rFonts w:ascii="Times New Roman" w:hAnsi="Times New Roman" w:cs="Times New Roman"/>
          <w:color w:val="000000" w:themeColor="text1"/>
        </w:rPr>
        <w:t>H4</w:t>
      </w:r>
    </w:p>
    <w:p w14:paraId="34442A39" w14:textId="587C1BC7" w:rsidR="00C46F37" w:rsidRPr="00EA2083" w:rsidRDefault="00FC7BF0" w:rsidP="00F318B2">
      <w:pPr>
        <w:spacing w:line="276" w:lineRule="auto"/>
        <w:jc w:val="both"/>
        <w:rPr>
          <w:rFonts w:ascii="Times New Roman" w:hAnsi="Times New Roman" w:cs="Times New Roman"/>
          <w:color w:val="000000" w:themeColor="text1"/>
          <w:sz w:val="24"/>
          <w:szCs w:val="24"/>
        </w:rPr>
      </w:pPr>
      <w:r w:rsidRPr="00EA2083">
        <w:rPr>
          <w:rStyle w:val="Heading3Char"/>
          <w:rFonts w:ascii="Times New Roman" w:hAnsi="Times New Roman" w:cs="Times New Roman"/>
          <w:color w:val="000000" w:themeColor="text1"/>
        </w:rPr>
        <w:t xml:space="preserve">                           </w:t>
      </w:r>
      <w:r w:rsidRPr="00EA2083">
        <w:rPr>
          <w:rStyle w:val="Heading3Char"/>
          <w:rFonts w:ascii="Times New Roman" w:hAnsi="Times New Roman" w:cs="Times New Roman"/>
          <w:color w:val="000000" w:themeColor="text1"/>
        </w:rPr>
        <w:tab/>
      </w:r>
      <w:r w:rsidRPr="00EA2083">
        <w:rPr>
          <w:rStyle w:val="Heading3Char"/>
          <w:rFonts w:ascii="Times New Roman" w:hAnsi="Times New Roman" w:cs="Times New Roman"/>
          <w:color w:val="000000" w:themeColor="text1"/>
        </w:rPr>
        <w:tab/>
      </w:r>
      <w:r w:rsidRPr="00EA2083">
        <w:rPr>
          <w:rStyle w:val="Heading3Char"/>
          <w:rFonts w:ascii="Times New Roman" w:hAnsi="Times New Roman" w:cs="Times New Roman"/>
          <w:color w:val="000000" w:themeColor="text1"/>
        </w:rPr>
        <w:tab/>
      </w:r>
    </w:p>
    <w:p w14:paraId="3CB613FF" w14:textId="4972D44A" w:rsidR="00FC7BF0" w:rsidRPr="00EA2083" w:rsidRDefault="004C488A" w:rsidP="00F318B2">
      <w:pPr>
        <w:pStyle w:val="ListParagraph"/>
        <w:numPr>
          <w:ilvl w:val="0"/>
          <w:numId w:val="11"/>
        </w:numPr>
        <w:jc w:val="both"/>
        <w:rPr>
          <w:rFonts w:ascii="Times New Roman" w:hAnsi="Times New Roman" w:cs="Times New Roman"/>
          <w:color w:val="000000" w:themeColor="text1"/>
          <w:sz w:val="24"/>
          <w:szCs w:val="24"/>
        </w:rPr>
      </w:pPr>
      <w:r w:rsidRPr="00EA2083">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B715BE5" wp14:editId="439761FC">
                <wp:simplePos x="0" y="0"/>
                <wp:positionH relativeFrom="column">
                  <wp:posOffset>2182701</wp:posOffset>
                </wp:positionH>
                <wp:positionV relativeFrom="paragraph">
                  <wp:posOffset>245110</wp:posOffset>
                </wp:positionV>
                <wp:extent cx="881449" cy="609600"/>
                <wp:effectExtent l="0" t="0" r="13970" b="19050"/>
                <wp:wrapNone/>
                <wp:docPr id="166904387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449" cy="609600"/>
                        </a:xfrm>
                        <a:prstGeom prst="rect">
                          <a:avLst/>
                        </a:prstGeom>
                        <a:solidFill>
                          <a:srgbClr val="FFFFFF"/>
                        </a:solidFill>
                        <a:ln w="9525">
                          <a:solidFill>
                            <a:srgbClr val="000000"/>
                          </a:solidFill>
                          <a:miter lim="800000"/>
                          <a:headEnd/>
                          <a:tailEnd/>
                        </a:ln>
                      </wps:spPr>
                      <wps:txbx>
                        <w:txbxContent>
                          <w:p w14:paraId="42FC8301" w14:textId="2841A3F4" w:rsidR="00955054" w:rsidRPr="00E77618" w:rsidRDefault="00955054" w:rsidP="00FC7BF0">
                            <w:pPr>
                              <w:spacing w:line="360" w:lineRule="auto"/>
                              <w:rPr>
                                <w:rFonts w:ascii="Times New Roman" w:hAnsi="Times New Roman" w:cs="Times New Roman"/>
                                <w:sz w:val="24"/>
                                <w:szCs w:val="24"/>
                              </w:rPr>
                            </w:pPr>
                            <w:r w:rsidRPr="00E77618">
                              <w:rPr>
                                <w:rFonts w:ascii="Times New Roman" w:hAnsi="Times New Roman" w:cs="Times New Roman"/>
                                <w:sz w:val="24"/>
                                <w:szCs w:val="24"/>
                              </w:rPr>
                              <w:t>Servant</w:t>
                            </w:r>
                            <w:r>
                              <w:rPr>
                                <w:rFonts w:ascii="Times New Roman" w:hAnsi="Times New Roman" w:cs="Times New Roman"/>
                                <w:sz w:val="24"/>
                                <w:szCs w:val="24"/>
                              </w:rPr>
                              <w:t xml:space="preserve"> </w:t>
                            </w:r>
                            <w:r w:rsidRPr="00E77618">
                              <w:rPr>
                                <w:rFonts w:ascii="Times New Roman" w:hAnsi="Times New Roman" w:cs="Times New Roman"/>
                                <w:sz w:val="24"/>
                                <w:szCs w:val="24"/>
                              </w:rPr>
                              <w:t>Leadership</w:t>
                            </w:r>
                          </w:p>
                          <w:p w14:paraId="6C3A9DB8" w14:textId="77777777" w:rsidR="00955054" w:rsidRPr="00E77618" w:rsidRDefault="00955054" w:rsidP="00FC7B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15BE5" id="_x0000_t202" coordsize="21600,21600" o:spt="202" path="m,l,21600r21600,l21600,xe">
                <v:stroke joinstyle="miter"/>
                <v:path gradientshapeok="t" o:connecttype="rect"/>
              </v:shapetype>
              <v:shape id="Text Box 14" o:spid="_x0000_s1026" type="#_x0000_t202" style="position:absolute;left:0;text-align:left;margin-left:171.85pt;margin-top:19.3pt;width:69.4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">
                <v:textbox>
                  <w:txbxContent>
                    <w:p w14:paraId="42FC8301" w14:textId="2841A3F4" w:rsidR="00955054" w:rsidRPr="00E77618" w:rsidRDefault="00955054" w:rsidP="00FC7BF0">
                      <w:pPr>
                        <w:spacing w:line="360" w:lineRule="auto"/>
                        <w:rPr>
                          <w:rFonts w:ascii="Times New Roman" w:hAnsi="Times New Roman" w:cs="Times New Roman"/>
                          <w:sz w:val="24"/>
                          <w:szCs w:val="24"/>
                        </w:rPr>
                      </w:pPr>
                      <w:r w:rsidRPr="00E77618">
                        <w:rPr>
                          <w:rFonts w:ascii="Times New Roman" w:hAnsi="Times New Roman" w:cs="Times New Roman"/>
                          <w:sz w:val="24"/>
                          <w:szCs w:val="24"/>
                        </w:rPr>
                        <w:t>Servant</w:t>
                      </w:r>
                      <w:r>
                        <w:rPr>
                          <w:rFonts w:ascii="Times New Roman" w:hAnsi="Times New Roman" w:cs="Times New Roman"/>
                          <w:sz w:val="24"/>
                          <w:szCs w:val="24"/>
                        </w:rPr>
                        <w:t xml:space="preserve"> </w:t>
                      </w:r>
                      <w:r w:rsidRPr="00E77618">
                        <w:rPr>
                          <w:rFonts w:ascii="Times New Roman" w:hAnsi="Times New Roman" w:cs="Times New Roman"/>
                          <w:sz w:val="24"/>
                          <w:szCs w:val="24"/>
                        </w:rPr>
                        <w:t>Leadership</w:t>
                      </w:r>
                    </w:p>
                    <w:p w14:paraId="6C3A9DB8" w14:textId="77777777" w:rsidR="00955054" w:rsidRPr="00E77618" w:rsidRDefault="00955054" w:rsidP="00FC7BF0"/>
                  </w:txbxContent>
                </v:textbox>
              </v:shape>
            </w:pict>
          </mc:Fallback>
        </mc:AlternateContent>
      </w:r>
      <w:r w:rsidRPr="00EA2083">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DDBC9E7" wp14:editId="2C8E1B93">
                <wp:simplePos x="0" y="0"/>
                <wp:positionH relativeFrom="column">
                  <wp:posOffset>3814119</wp:posOffset>
                </wp:positionH>
                <wp:positionV relativeFrom="paragraph">
                  <wp:posOffset>245128</wp:posOffset>
                </wp:positionV>
                <wp:extent cx="1383957" cy="527222"/>
                <wp:effectExtent l="0" t="0" r="26035" b="25400"/>
                <wp:wrapNone/>
                <wp:docPr id="5206896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957" cy="527222"/>
                        </a:xfrm>
                        <a:prstGeom prst="rect">
                          <a:avLst/>
                        </a:prstGeom>
                        <a:solidFill>
                          <a:srgbClr val="FFFFFF"/>
                        </a:solidFill>
                        <a:ln w="9525">
                          <a:solidFill>
                            <a:srgbClr val="000000"/>
                          </a:solidFill>
                          <a:miter lim="800000"/>
                          <a:headEnd/>
                          <a:tailEnd/>
                        </a:ln>
                      </wps:spPr>
                      <wps:txbx>
                        <w:txbxContent>
                          <w:p w14:paraId="5F30A543" w14:textId="0795DB5A" w:rsidR="00955054" w:rsidRPr="0026753B" w:rsidRDefault="00955054" w:rsidP="00FC7BF0">
                            <w:pPr>
                              <w:jc w:val="center"/>
                              <w:rPr>
                                <w:rFonts w:ascii="Times New Roman" w:hAnsi="Times New Roman" w:cs="Times New Roman"/>
                                <w:sz w:val="24"/>
                              </w:rPr>
                            </w:pPr>
                            <w:r>
                              <w:rPr>
                                <w:rFonts w:ascii="Times New Roman" w:hAnsi="Times New Roman" w:cs="Times New Roman"/>
                                <w:sz w:val="24"/>
                              </w:rPr>
                              <w:t>Feedback Seeking Behavio</w:t>
                            </w:r>
                            <w:r w:rsidRPr="0026753B">
                              <w:rPr>
                                <w:rFonts w:ascii="Times New Roman" w:hAnsi="Times New Roman" w:cs="Times New Roman"/>
                                <w:sz w:val="24"/>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BC9E7" id="Text Box 5" o:spid="_x0000_s1027" type="#_x0000_t202" style="position:absolute;left:0;text-align:left;margin-left:300.3pt;margin-top:19.3pt;width:108.95pt;height: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">
                <v:textbox>
                  <w:txbxContent>
                    <w:p w14:paraId="5F30A543" w14:textId="0795DB5A" w:rsidR="00955054" w:rsidRPr="0026753B" w:rsidRDefault="00955054" w:rsidP="00FC7BF0">
                      <w:pPr>
                        <w:jc w:val="center"/>
                        <w:rPr>
                          <w:rFonts w:ascii="Times New Roman" w:hAnsi="Times New Roman" w:cs="Times New Roman"/>
                          <w:sz w:val="24"/>
                        </w:rPr>
                      </w:pPr>
                      <w:r>
                        <w:rPr>
                          <w:rFonts w:ascii="Times New Roman" w:hAnsi="Times New Roman" w:cs="Times New Roman"/>
                          <w:sz w:val="24"/>
                        </w:rPr>
                        <w:t>Feedback Seeking Behavio</w:t>
                      </w:r>
                      <w:r w:rsidRPr="0026753B">
                        <w:rPr>
                          <w:rFonts w:ascii="Times New Roman" w:hAnsi="Times New Roman" w:cs="Times New Roman"/>
                          <w:sz w:val="24"/>
                        </w:rPr>
                        <w:t>r</w:t>
                      </w:r>
                    </w:p>
                  </w:txbxContent>
                </v:textbox>
              </v:shape>
            </w:pict>
          </mc:Fallback>
        </mc:AlternateContent>
      </w:r>
      <w:r w:rsidR="00C46F37" w:rsidRPr="00EA2083">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5AE51A0" wp14:editId="66B1CDDD">
                <wp:simplePos x="0" y="0"/>
                <wp:positionH relativeFrom="column">
                  <wp:posOffset>351516</wp:posOffset>
                </wp:positionH>
                <wp:positionV relativeFrom="paragraph">
                  <wp:posOffset>177697</wp:posOffset>
                </wp:positionV>
                <wp:extent cx="889686" cy="757881"/>
                <wp:effectExtent l="0" t="0" r="24765" b="23495"/>
                <wp:wrapNone/>
                <wp:docPr id="3838220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86" cy="757881"/>
                        </a:xfrm>
                        <a:prstGeom prst="rect">
                          <a:avLst/>
                        </a:prstGeom>
                        <a:solidFill>
                          <a:srgbClr val="FFFFFF"/>
                        </a:solidFill>
                        <a:ln w="9525">
                          <a:solidFill>
                            <a:srgbClr val="000000"/>
                          </a:solidFill>
                          <a:miter lim="800000"/>
                          <a:headEnd/>
                          <a:tailEnd/>
                        </a:ln>
                      </wps:spPr>
                      <wps:txbx>
                        <w:txbxContent>
                          <w:p w14:paraId="2E092D36" w14:textId="62DFD267" w:rsidR="00955054" w:rsidRPr="0026753B" w:rsidRDefault="00955054" w:rsidP="00C46F37">
                            <w:pPr>
                              <w:jc w:val="center"/>
                              <w:rPr>
                                <w:rFonts w:ascii="Times New Roman" w:hAnsi="Times New Roman" w:cs="Times New Roman"/>
                              </w:rPr>
                            </w:pPr>
                            <w:r w:rsidRPr="0026753B">
                              <w:rPr>
                                <w:rFonts w:ascii="Times New Roman" w:hAnsi="Times New Roman" w:cs="Times New Roman"/>
                              </w:rPr>
                              <w:t>Perceived Autonomy Supportive</w:t>
                            </w:r>
                            <w:r>
                              <w:rPr>
                                <w:rFonts w:ascii="Times New Roman" w:hAnsi="Times New Roman" w:cs="Times New Roman"/>
                              </w:rPr>
                              <w:t xml:space="preserve"> </w:t>
                            </w:r>
                            <w:r w:rsidRPr="0026753B">
                              <w:rPr>
                                <w:rFonts w:ascii="Times New Roman" w:hAnsi="Times New Roman" w:cs="Times New Roman"/>
                              </w:rPr>
                              <w:t>Supervision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E51A0" id="Text Box 4" o:spid="_x0000_s1028" type="#_x0000_t202" style="position:absolute;left:0;text-align:left;margin-left:27.7pt;margin-top:14pt;width:70.05pt;height:5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">
                <v:textbox>
                  <w:txbxContent>
                    <w:p w14:paraId="2E092D36" w14:textId="62DFD267" w:rsidR="00955054" w:rsidRPr="0026753B" w:rsidRDefault="00955054" w:rsidP="00C46F37">
                      <w:pPr>
                        <w:jc w:val="center"/>
                        <w:rPr>
                          <w:rFonts w:ascii="Times New Roman" w:hAnsi="Times New Roman" w:cs="Times New Roman"/>
                        </w:rPr>
                      </w:pPr>
                      <w:r w:rsidRPr="0026753B">
                        <w:rPr>
                          <w:rFonts w:ascii="Times New Roman" w:hAnsi="Times New Roman" w:cs="Times New Roman"/>
                        </w:rPr>
                        <w:t>Perceived Autonomy Supportive</w:t>
                      </w:r>
                      <w:r>
                        <w:rPr>
                          <w:rFonts w:ascii="Times New Roman" w:hAnsi="Times New Roman" w:cs="Times New Roman"/>
                        </w:rPr>
                        <w:t xml:space="preserve"> </w:t>
                      </w:r>
                      <w:r w:rsidRPr="0026753B">
                        <w:rPr>
                          <w:rFonts w:ascii="Times New Roman" w:hAnsi="Times New Roman" w:cs="Times New Roman"/>
                        </w:rPr>
                        <w:t>Supervision</w:t>
                      </w:r>
                    </w:p>
                  </w:txbxContent>
                </v:textbox>
              </v:shape>
            </w:pict>
          </mc:Fallback>
        </mc:AlternateContent>
      </w:r>
      <w:r w:rsidR="00211825" w:rsidRPr="00EA2083">
        <w:rPr>
          <w:rFonts w:ascii="Times New Roman" w:hAnsi="Times New Roman" w:cs="Times New Roman"/>
          <w:b/>
          <w:color w:val="000000" w:themeColor="text1"/>
          <w:sz w:val="24"/>
          <w:szCs w:val="24"/>
        </w:rPr>
        <w:t xml:space="preserve">                                         </w:t>
      </w:r>
      <w:r w:rsidRPr="00EA2083">
        <w:rPr>
          <w:rFonts w:ascii="Times New Roman" w:hAnsi="Times New Roman" w:cs="Times New Roman"/>
          <w:b/>
          <w:color w:val="000000" w:themeColor="text1"/>
          <w:sz w:val="24"/>
          <w:szCs w:val="24"/>
        </w:rPr>
        <w:t>(</w:t>
      </w:r>
      <w:r w:rsidR="00FC7BF0" w:rsidRPr="00EA2083">
        <w:rPr>
          <w:rFonts w:ascii="Times New Roman" w:hAnsi="Times New Roman" w:cs="Times New Roman"/>
          <w:b/>
          <w:color w:val="000000" w:themeColor="text1"/>
          <w:sz w:val="24"/>
          <w:szCs w:val="24"/>
        </w:rPr>
        <w:t>B)</w:t>
      </w:r>
      <w:r w:rsidR="007D2D8B" w:rsidRPr="00EA2083">
        <w:rPr>
          <w:rFonts w:ascii="Times New Roman" w:hAnsi="Times New Roman" w:cs="Times New Roman"/>
          <w:b/>
          <w:color w:val="000000" w:themeColor="text1"/>
          <w:sz w:val="24"/>
          <w:szCs w:val="24"/>
        </w:rPr>
        <w:t xml:space="preserve"> </w:t>
      </w:r>
      <w:r w:rsidR="00211825" w:rsidRPr="00EA2083">
        <w:rPr>
          <w:rFonts w:ascii="Times New Roman" w:hAnsi="Times New Roman" w:cs="Times New Roman"/>
          <w:b/>
          <w:color w:val="000000" w:themeColor="text1"/>
          <w:sz w:val="24"/>
          <w:szCs w:val="24"/>
        </w:rPr>
        <w:tab/>
      </w:r>
      <w:r w:rsidR="00211825" w:rsidRPr="00EA2083">
        <w:rPr>
          <w:rFonts w:ascii="Times New Roman" w:hAnsi="Times New Roman" w:cs="Times New Roman"/>
          <w:b/>
          <w:color w:val="000000" w:themeColor="text1"/>
          <w:sz w:val="24"/>
          <w:szCs w:val="24"/>
        </w:rPr>
        <w:tab/>
      </w:r>
      <w:r w:rsidR="00211825" w:rsidRPr="00EA2083">
        <w:rPr>
          <w:rFonts w:ascii="Times New Roman" w:hAnsi="Times New Roman" w:cs="Times New Roman"/>
          <w:b/>
          <w:color w:val="000000" w:themeColor="text1"/>
          <w:sz w:val="24"/>
          <w:szCs w:val="24"/>
        </w:rPr>
        <w:tab/>
      </w:r>
      <w:r w:rsidR="00211825" w:rsidRPr="00EA2083">
        <w:rPr>
          <w:rFonts w:ascii="Times New Roman" w:hAnsi="Times New Roman" w:cs="Times New Roman"/>
          <w:b/>
          <w:color w:val="000000" w:themeColor="text1"/>
          <w:sz w:val="24"/>
          <w:szCs w:val="24"/>
        </w:rPr>
        <w:tab/>
      </w:r>
      <w:r w:rsidR="00211825" w:rsidRPr="00EA2083">
        <w:rPr>
          <w:rFonts w:ascii="Times New Roman" w:hAnsi="Times New Roman" w:cs="Times New Roman"/>
          <w:b/>
          <w:color w:val="000000" w:themeColor="text1"/>
          <w:sz w:val="24"/>
          <w:szCs w:val="24"/>
        </w:rPr>
        <w:tab/>
      </w:r>
      <w:r w:rsidRPr="00EA2083">
        <w:rPr>
          <w:rFonts w:ascii="Times New Roman" w:hAnsi="Times New Roman" w:cs="Times New Roman"/>
          <w:b/>
          <w:color w:val="000000" w:themeColor="text1"/>
          <w:sz w:val="24"/>
          <w:szCs w:val="24"/>
        </w:rPr>
        <w:t>(</w:t>
      </w:r>
      <w:r w:rsidR="00FC7BF0" w:rsidRPr="00EA2083">
        <w:rPr>
          <w:rFonts w:ascii="Times New Roman" w:hAnsi="Times New Roman" w:cs="Times New Roman"/>
          <w:b/>
          <w:color w:val="000000" w:themeColor="text1"/>
          <w:sz w:val="24"/>
          <w:szCs w:val="24"/>
        </w:rPr>
        <w:t>C)</w:t>
      </w:r>
    </w:p>
    <w:p w14:paraId="3029E857" w14:textId="3D9B3218" w:rsidR="00FC7BF0" w:rsidRPr="00EA2083" w:rsidRDefault="004C488A" w:rsidP="00F318B2">
      <w:pPr>
        <w:spacing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noProof/>
          <w:color w:val="000000" w:themeColor="text1"/>
          <w:sz w:val="24"/>
          <w:szCs w:val="24"/>
        </w:rPr>
        <mc:AlternateContent>
          <mc:Choice Requires="wps">
            <w:drawing>
              <wp:anchor distT="0" distB="0" distL="114300" distR="114300" simplePos="0" relativeHeight="251673600" behindDoc="0" locked="0" layoutInCell="1" allowOverlap="1" wp14:anchorId="2D424611" wp14:editId="7A52B7DB">
                <wp:simplePos x="0" y="0"/>
                <wp:positionH relativeFrom="column">
                  <wp:posOffset>1239027</wp:posOffset>
                </wp:positionH>
                <wp:positionV relativeFrom="paragraph">
                  <wp:posOffset>220980</wp:posOffset>
                </wp:positionV>
                <wp:extent cx="857956" cy="11289"/>
                <wp:effectExtent l="0" t="57150" r="18415" b="103505"/>
                <wp:wrapNone/>
                <wp:docPr id="1194530339" name="Straight Arrow Connector 6"/>
                <wp:cNvGraphicFramePr/>
                <a:graphic xmlns:a="http://schemas.openxmlformats.org/drawingml/2006/main">
                  <a:graphicData uri="http://schemas.microsoft.com/office/word/2010/wordprocessingShape">
                    <wps:wsp>
                      <wps:cNvCnPr/>
                      <wps:spPr>
                        <a:xfrm>
                          <a:off x="0" y="0"/>
                          <a:ext cx="857956" cy="112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3A5FEB7" id="_x0000_t32" coordsize="21600,21600" o:spt="32" o:oned="t" path="m,l21600,21600e" filled="f">
                <v:path arrowok="t" fillok="f" o:connecttype="none"/>
                <o:lock v:ext="edit" shapetype="t"/>
              </v:shapetype>
              <v:shape id="Straight Arrow Connector 6" o:spid="_x0000_s1026" type="#_x0000_t32" style="position:absolute;margin-left:97.55pt;margin-top:17.4pt;width:67.55pt;height:.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" strokecolor="black [3200]" strokeweight=".5pt">
                <v:stroke endarrow="block" joinstyle="miter"/>
              </v:shape>
            </w:pict>
          </mc:Fallback>
        </mc:AlternateContent>
      </w:r>
      <w:r w:rsidRPr="00EA2083">
        <w:rPr>
          <w:rFonts w:ascii="Times New Roman" w:hAnsi="Times New Roman" w:cs="Times New Roman"/>
          <w:b/>
          <w:noProof/>
          <w:color w:val="000000" w:themeColor="text1"/>
          <w:sz w:val="24"/>
          <w:szCs w:val="24"/>
        </w:rPr>
        <mc:AlternateContent>
          <mc:Choice Requires="wps">
            <w:drawing>
              <wp:anchor distT="0" distB="0" distL="114300" distR="114300" simplePos="0" relativeHeight="251674624" behindDoc="0" locked="0" layoutInCell="1" allowOverlap="1" wp14:anchorId="4E9AF788" wp14:editId="701C6466">
                <wp:simplePos x="0" y="0"/>
                <wp:positionH relativeFrom="column">
                  <wp:posOffset>3059783</wp:posOffset>
                </wp:positionH>
                <wp:positionV relativeFrom="paragraph">
                  <wp:posOffset>246310</wp:posOffset>
                </wp:positionV>
                <wp:extent cx="654755" cy="0"/>
                <wp:effectExtent l="0" t="76200" r="12065" b="95250"/>
                <wp:wrapNone/>
                <wp:docPr id="89745384" name="Straight Arrow Connector 7"/>
                <wp:cNvGraphicFramePr/>
                <a:graphic xmlns:a="http://schemas.openxmlformats.org/drawingml/2006/main">
                  <a:graphicData uri="http://schemas.microsoft.com/office/word/2010/wordprocessingShape">
                    <wps:wsp>
                      <wps:cNvCnPr/>
                      <wps:spPr>
                        <a:xfrm>
                          <a:off x="0" y="0"/>
                          <a:ext cx="6547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098B9A" id="_x0000_t32" coordsize="21600,21600" o:spt="32" o:oned="t" path="m,l21600,21600e" filled="f">
                <v:path arrowok="t" fillok="f" o:connecttype="none"/>
                <o:lock v:ext="edit" shapetype="t"/>
              </v:shapetype>
              <v:shape id="Straight Arrow Connector 7" o:spid="_x0000_s1026" type="#_x0000_t32" style="position:absolute;margin-left:240.95pt;margin-top:19.4pt;width:51.5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" strokecolor="black [3200]" strokeweight=".5pt">
                <v:stroke endarrow="block" joinstyle="miter"/>
              </v:shape>
            </w:pict>
          </mc:Fallback>
        </mc:AlternateContent>
      </w:r>
      <w:r w:rsidR="00FC7BF0" w:rsidRPr="00EA2083">
        <w:rPr>
          <w:rFonts w:ascii="Times New Roman" w:hAnsi="Times New Roman" w:cs="Times New Roman"/>
          <w:b/>
          <w:color w:val="000000" w:themeColor="text1"/>
          <w:sz w:val="24"/>
          <w:szCs w:val="24"/>
        </w:rPr>
        <w:t xml:space="preserve">                                          H1      </w:t>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t>H3</w:t>
      </w:r>
    </w:p>
    <w:p w14:paraId="52C32F1D" w14:textId="1984CED8" w:rsidR="00FC7BF0" w:rsidRPr="00EA2083" w:rsidRDefault="004C488A" w:rsidP="00F318B2">
      <w:pPr>
        <w:spacing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noProof/>
          <w:color w:val="000000" w:themeColor="text1"/>
          <w:sz w:val="24"/>
          <w:szCs w:val="24"/>
        </w:rPr>
        <mc:AlternateContent>
          <mc:Choice Requires="wps">
            <w:drawing>
              <wp:anchor distT="0" distB="0" distL="114300" distR="114300" simplePos="0" relativeHeight="251672576" behindDoc="0" locked="0" layoutInCell="1" allowOverlap="1" wp14:anchorId="16FFEEC4" wp14:editId="4755FE5F">
                <wp:simplePos x="0" y="0"/>
                <wp:positionH relativeFrom="column">
                  <wp:posOffset>4436533</wp:posOffset>
                </wp:positionH>
                <wp:positionV relativeFrom="paragraph">
                  <wp:posOffset>211384</wp:posOffset>
                </wp:positionV>
                <wp:extent cx="0" cy="283493"/>
                <wp:effectExtent l="76200" t="38100" r="57150" b="21590"/>
                <wp:wrapNone/>
                <wp:docPr id="1197491861" name="Straight Arrow Connector 5"/>
                <wp:cNvGraphicFramePr/>
                <a:graphic xmlns:a="http://schemas.openxmlformats.org/drawingml/2006/main">
                  <a:graphicData uri="http://schemas.microsoft.com/office/word/2010/wordprocessingShape">
                    <wps:wsp>
                      <wps:cNvCnPr/>
                      <wps:spPr>
                        <a:xfrm flipV="1">
                          <a:off x="0" y="0"/>
                          <a:ext cx="0" cy="283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D38E11" id="Straight Arrow Connector 5" o:spid="_x0000_s1026" type="#_x0000_t32" style="position:absolute;margin-left:349.35pt;margin-top:16.65pt;width:0;height:22.3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" strokecolor="black [3200]" strokeweight=".5pt">
                <v:stroke endarrow="block" joinstyle="miter"/>
              </v:shape>
            </w:pict>
          </mc:Fallback>
        </mc:AlternateContent>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t xml:space="preserve">          </w:t>
      </w:r>
    </w:p>
    <w:p w14:paraId="4D61ADF2" w14:textId="7BB4E06D" w:rsidR="00FC7BF0" w:rsidRPr="00EA2083" w:rsidRDefault="004C488A" w:rsidP="00F318B2">
      <w:pPr>
        <w:spacing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noProof/>
          <w:color w:val="000000" w:themeColor="text1"/>
          <w:sz w:val="24"/>
          <w:szCs w:val="24"/>
        </w:rPr>
        <mc:AlternateContent>
          <mc:Choice Requires="wps">
            <w:drawing>
              <wp:anchor distT="0" distB="0" distL="114300" distR="114300" simplePos="0" relativeHeight="251669504" behindDoc="0" locked="0" layoutInCell="1" allowOverlap="1" wp14:anchorId="317F0A91" wp14:editId="48A9608F">
                <wp:simplePos x="0" y="0"/>
                <wp:positionH relativeFrom="column">
                  <wp:posOffset>778933</wp:posOffset>
                </wp:positionH>
                <wp:positionV relativeFrom="paragraph">
                  <wp:posOffset>189019</wp:posOffset>
                </wp:positionV>
                <wp:extent cx="3657600" cy="1694"/>
                <wp:effectExtent l="0" t="0" r="19050" b="36830"/>
                <wp:wrapNone/>
                <wp:docPr id="578943691" name="Straight Connector 2"/>
                <wp:cNvGraphicFramePr/>
                <a:graphic xmlns:a="http://schemas.openxmlformats.org/drawingml/2006/main">
                  <a:graphicData uri="http://schemas.microsoft.com/office/word/2010/wordprocessingShape">
                    <wps:wsp>
                      <wps:cNvCnPr/>
                      <wps:spPr>
                        <a:xfrm flipV="1">
                          <a:off x="0" y="0"/>
                          <a:ext cx="3657600" cy="16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FCED9"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5pt,14.9pt" to="349.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" strokecolor="black [3200]" strokeweight=".5pt">
                <v:stroke joinstyle="miter"/>
              </v:line>
            </w:pict>
          </mc:Fallback>
        </mc:AlternateContent>
      </w:r>
      <w:r w:rsidRPr="00EA2083">
        <w:rPr>
          <w:rFonts w:ascii="Times New Roman" w:hAnsi="Times New Roman" w:cs="Times New Roman"/>
          <w:b/>
          <w:noProof/>
          <w:color w:val="000000" w:themeColor="text1"/>
          <w:sz w:val="24"/>
          <w:szCs w:val="24"/>
        </w:rPr>
        <mc:AlternateContent>
          <mc:Choice Requires="wps">
            <w:drawing>
              <wp:anchor distT="0" distB="0" distL="114300" distR="114300" simplePos="0" relativeHeight="251671552" behindDoc="0" locked="0" layoutInCell="1" allowOverlap="1" wp14:anchorId="0F19C2F2" wp14:editId="7F94DE4D">
                <wp:simplePos x="0" y="0"/>
                <wp:positionH relativeFrom="column">
                  <wp:posOffset>767644</wp:posOffset>
                </wp:positionH>
                <wp:positionV relativeFrom="paragraph">
                  <wp:posOffset>22578</wp:posOffset>
                </wp:positionV>
                <wp:extent cx="11289" cy="168134"/>
                <wp:effectExtent l="0" t="0" r="27305" b="22860"/>
                <wp:wrapNone/>
                <wp:docPr id="1251530723" name="Straight Connector 4"/>
                <wp:cNvGraphicFramePr/>
                <a:graphic xmlns:a="http://schemas.openxmlformats.org/drawingml/2006/main">
                  <a:graphicData uri="http://schemas.microsoft.com/office/word/2010/wordprocessingShape">
                    <wps:wsp>
                      <wps:cNvCnPr/>
                      <wps:spPr>
                        <a:xfrm>
                          <a:off x="0" y="0"/>
                          <a:ext cx="11289" cy="1681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1A4326" id="Straight Connector 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0.45pt,1.8pt" to="61.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" strokecolor="black [3200]" strokeweight=".5pt">
                <v:stroke joinstyle="miter"/>
              </v:line>
            </w:pict>
          </mc:Fallback>
        </mc:AlternateContent>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r>
      <w:r w:rsidR="00FC7BF0" w:rsidRPr="00EA2083">
        <w:rPr>
          <w:rFonts w:ascii="Times New Roman" w:hAnsi="Times New Roman" w:cs="Times New Roman"/>
          <w:b/>
          <w:color w:val="000000" w:themeColor="text1"/>
          <w:sz w:val="24"/>
          <w:szCs w:val="24"/>
        </w:rPr>
        <w:tab/>
      </w:r>
      <w:r w:rsidRPr="00EA2083">
        <w:rPr>
          <w:rFonts w:ascii="Times New Roman" w:hAnsi="Times New Roman" w:cs="Times New Roman"/>
          <w:b/>
          <w:color w:val="000000" w:themeColor="text1"/>
          <w:sz w:val="24"/>
          <w:szCs w:val="24"/>
        </w:rPr>
        <w:t xml:space="preserve">            </w:t>
      </w:r>
      <w:r w:rsidR="00FC7BF0" w:rsidRPr="00EA2083">
        <w:rPr>
          <w:rFonts w:ascii="Times New Roman" w:hAnsi="Times New Roman" w:cs="Times New Roman"/>
          <w:b/>
          <w:color w:val="000000" w:themeColor="text1"/>
          <w:sz w:val="24"/>
          <w:szCs w:val="24"/>
        </w:rPr>
        <w:t>H2</w:t>
      </w:r>
      <w:r w:rsidR="00FC7BF0" w:rsidRPr="00EA2083">
        <w:rPr>
          <w:rFonts w:ascii="Times New Roman" w:hAnsi="Times New Roman" w:cs="Times New Roman"/>
          <w:b/>
          <w:color w:val="000000" w:themeColor="text1"/>
          <w:sz w:val="24"/>
          <w:szCs w:val="24"/>
        </w:rPr>
        <w:br/>
      </w:r>
      <w:r w:rsidRPr="00EA2083">
        <w:rPr>
          <w:rFonts w:ascii="Times New Roman" w:hAnsi="Times New Roman" w:cs="Times New Roman"/>
          <w:b/>
          <w:color w:val="000000" w:themeColor="text1"/>
          <w:sz w:val="24"/>
          <w:szCs w:val="24"/>
        </w:rPr>
        <w:t xml:space="preserve">                             </w:t>
      </w:r>
      <w:r w:rsidR="00FC7BF0" w:rsidRPr="00EA2083">
        <w:rPr>
          <w:rFonts w:ascii="Times New Roman" w:hAnsi="Times New Roman" w:cs="Times New Roman"/>
          <w:b/>
          <w:color w:val="000000" w:themeColor="text1"/>
          <w:sz w:val="24"/>
          <w:szCs w:val="24"/>
        </w:rPr>
        <w:t>Conceptual Framework (Figure 2.1)</w:t>
      </w:r>
    </w:p>
    <w:p w14:paraId="375B04FE" w14:textId="77777777" w:rsidR="00FC7BF0" w:rsidRPr="00EA2083" w:rsidRDefault="00FC7BF0" w:rsidP="00F318B2">
      <w:pPr>
        <w:spacing w:line="276" w:lineRule="auto"/>
        <w:ind w:left="2946" w:right="2921" w:firstLine="921"/>
        <w:jc w:val="both"/>
        <w:rPr>
          <w:rFonts w:ascii="Times New Roman" w:hAnsi="Times New Roman" w:cs="Times New Roman"/>
          <w:b/>
          <w:color w:val="000000" w:themeColor="text1"/>
          <w:sz w:val="24"/>
          <w:szCs w:val="24"/>
        </w:rPr>
      </w:pPr>
    </w:p>
    <w:p w14:paraId="409B5CAF" w14:textId="7FE04636" w:rsidR="00FC7BF0"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3-</w:t>
      </w:r>
      <w:r w:rsidR="00FC7BF0" w:rsidRPr="00EA2083">
        <w:rPr>
          <w:rFonts w:ascii="Times New Roman" w:hAnsi="Times New Roman" w:cs="Times New Roman"/>
          <w:b/>
          <w:bCs/>
          <w:color w:val="000000" w:themeColor="text1"/>
          <w:sz w:val="24"/>
          <w:szCs w:val="24"/>
        </w:rPr>
        <w:t>Methodology:</w:t>
      </w:r>
    </w:p>
    <w:p w14:paraId="49143FEF" w14:textId="471A17C1" w:rsidR="00C46F37" w:rsidRPr="00EA2083" w:rsidRDefault="00C46F37" w:rsidP="00CB258E">
      <w:pPr>
        <w:jc w:val="both"/>
        <w:rPr>
          <w:rFonts w:ascii="Times New Roman" w:hAnsi="Times New Roman" w:cs="Times New Roman"/>
          <w:sz w:val="24"/>
        </w:rPr>
      </w:pPr>
      <w:r w:rsidRPr="00EA2083">
        <w:rPr>
          <w:rFonts w:ascii="Times New Roman" w:hAnsi="Times New Roman" w:cs="Times New Roman"/>
          <w:color w:val="000000" w:themeColor="text1"/>
          <w:sz w:val="24"/>
          <w:szCs w:val="24"/>
        </w:rPr>
        <w:t>The present study employs a quantitative research approach utilizing questionnaires to gather data. The target population comprises nursing staff in the healthcare sector of Dis</w:t>
      </w:r>
      <w:r w:rsidR="00C80ACD">
        <w:rPr>
          <w:rFonts w:ascii="Times New Roman" w:hAnsi="Times New Roman" w:cs="Times New Roman"/>
          <w:color w:val="000000" w:themeColor="text1"/>
          <w:sz w:val="24"/>
          <w:szCs w:val="24"/>
        </w:rPr>
        <w:t>trict Sialkot, Punjab, Pakistan</w:t>
      </w:r>
      <w:r w:rsidR="00DF7EAF" w:rsidRPr="00EA2083">
        <w:rPr>
          <w:rFonts w:ascii="Times New Roman" w:hAnsi="Times New Roman" w:cs="Times New Roman"/>
          <w:sz w:val="24"/>
        </w:rPr>
        <w:t xml:space="preserve">. In the present study, multistage non-probability sampling method is utilized because, the researcher has no complete list of information about the characteristics of the population.  However, the researcher is bound to get limited information through self-administrated questionnaire about the respondents. </w:t>
      </w:r>
      <w:r w:rsidRPr="00EA2083">
        <w:rPr>
          <w:rFonts w:ascii="Times New Roman" w:hAnsi="Times New Roman" w:cs="Times New Roman"/>
          <w:color w:val="000000" w:themeColor="text1"/>
          <w:sz w:val="24"/>
          <w:szCs w:val="24"/>
        </w:rPr>
        <w:t xml:space="preserve">Convenience sampling will be initially used to select Teaching hospitals and District Headquarters (DHQ) public hospitals, followed by quota sampling to distribute questionnaires (88 per hospital/healthcare unit). </w:t>
      </w:r>
      <w:r w:rsidR="00CB258E" w:rsidRPr="00EA2083">
        <w:rPr>
          <w:rFonts w:ascii="Times New Roman" w:hAnsi="Times New Roman" w:cs="Times New Roman"/>
          <w:sz w:val="24"/>
        </w:rPr>
        <w:t xml:space="preserve">Currently 8692 registered nurses are working in public hospitals in Punjab province of Pakistan (Punjab Health Department, 2013). So, according to Christian, Johnson and turner (2011) the present study targeted the District Sialkot with an approximate total population 883 and 50 % of this total population, which is 441 (round figure) nursing staff to collect the data to examine </w:t>
      </w:r>
      <w:r w:rsidR="00CB258E" w:rsidRPr="00EA2083">
        <w:rPr>
          <w:rFonts w:ascii="Times New Roman" w:hAnsi="Times New Roman" w:cs="Times New Roman"/>
          <w:noProof/>
          <w:sz w:val="24"/>
        </w:rPr>
        <w:t xml:space="preserve">predictors and outcome of </w:t>
      </w:r>
      <w:r w:rsidR="00881211">
        <w:rPr>
          <w:rFonts w:ascii="Times New Roman" w:hAnsi="Times New Roman" w:cs="Times New Roman"/>
          <w:noProof/>
          <w:sz w:val="24"/>
        </w:rPr>
        <w:t xml:space="preserve">Feedback </w:t>
      </w:r>
      <w:r w:rsidR="00CB258E" w:rsidRPr="00EA2083">
        <w:rPr>
          <w:rFonts w:ascii="Times New Roman" w:hAnsi="Times New Roman" w:cs="Times New Roman"/>
          <w:noProof/>
          <w:sz w:val="24"/>
        </w:rPr>
        <w:t>seeking behavior and the mediating effect of servant leadership.</w:t>
      </w:r>
      <w:r w:rsidR="00CB258E" w:rsidRPr="00EA2083">
        <w:rPr>
          <w:rFonts w:ascii="Times New Roman" w:hAnsi="Times New Roman" w:cs="Times New Roman"/>
          <w:sz w:val="24"/>
        </w:rPr>
        <w:t xml:space="preserve"> So, it is essential to collect reasonable sample size of nursing staff to present the whole population and to address the actual problem related to perceived autonomy supportive supervision, servant leadership and </w:t>
      </w:r>
      <w:r w:rsidR="00881211">
        <w:rPr>
          <w:rFonts w:ascii="Times New Roman" w:hAnsi="Times New Roman" w:cs="Times New Roman"/>
          <w:sz w:val="24"/>
        </w:rPr>
        <w:t xml:space="preserve">Feedback </w:t>
      </w:r>
      <w:r w:rsidR="00CB258E" w:rsidRPr="00EA2083">
        <w:rPr>
          <w:rFonts w:ascii="Times New Roman" w:hAnsi="Times New Roman" w:cs="Times New Roman"/>
          <w:sz w:val="24"/>
        </w:rPr>
        <w:t xml:space="preserve">seeking behavior in nursing staff </w:t>
      </w:r>
      <w:r w:rsidRPr="00EA2083">
        <w:rPr>
          <w:rFonts w:ascii="Times New Roman" w:hAnsi="Times New Roman" w:cs="Times New Roman"/>
          <w:color w:val="000000" w:themeColor="text1"/>
          <w:sz w:val="24"/>
          <w:szCs w:val="24"/>
        </w:rPr>
        <w:t>as participants.</w:t>
      </w:r>
      <w:r w:rsidR="00F74363">
        <w:rPr>
          <w:rFonts w:ascii="Times New Roman" w:hAnsi="Times New Roman" w:cs="Times New Roman"/>
          <w:color w:val="000000" w:themeColor="text1"/>
          <w:sz w:val="24"/>
          <w:szCs w:val="24"/>
        </w:rPr>
        <w:t xml:space="preserve"> The data was collected after following the </w:t>
      </w:r>
      <w:r w:rsidR="00E126A2">
        <w:rPr>
          <w:rFonts w:ascii="Times New Roman" w:hAnsi="Times New Roman" w:cs="Times New Roman"/>
          <w:color w:val="000000" w:themeColor="text1"/>
          <w:sz w:val="24"/>
          <w:szCs w:val="24"/>
        </w:rPr>
        <w:t>SOPs</w:t>
      </w:r>
      <w:r w:rsidR="00F74363">
        <w:rPr>
          <w:rFonts w:ascii="Times New Roman" w:hAnsi="Times New Roman" w:cs="Times New Roman"/>
          <w:color w:val="000000" w:themeColor="text1"/>
          <w:sz w:val="24"/>
          <w:szCs w:val="24"/>
        </w:rPr>
        <w:t xml:space="preserve"> for permission from Business Administration and hospital administration. </w:t>
      </w:r>
      <w:r w:rsidRPr="00EA2083">
        <w:rPr>
          <w:rFonts w:ascii="Times New Roman" w:hAnsi="Times New Roman" w:cs="Times New Roman"/>
          <w:color w:val="000000" w:themeColor="text1"/>
          <w:sz w:val="24"/>
          <w:szCs w:val="24"/>
        </w:rPr>
        <w:t xml:space="preserve">Data will be collected from major hospitals, including Allama Iqbal Memorial Hospital, Govt Sardar Begum Hospital, Zohra Memorial Hospital, THQ Hospital Kotli </w:t>
      </w:r>
      <w:proofErr w:type="spellStart"/>
      <w:r w:rsidRPr="00EA2083">
        <w:rPr>
          <w:rFonts w:ascii="Times New Roman" w:hAnsi="Times New Roman" w:cs="Times New Roman"/>
          <w:color w:val="000000" w:themeColor="text1"/>
          <w:sz w:val="24"/>
          <w:szCs w:val="24"/>
        </w:rPr>
        <w:t>Loharan</w:t>
      </w:r>
      <w:proofErr w:type="spellEnd"/>
      <w:r w:rsidRPr="00EA2083">
        <w:rPr>
          <w:rFonts w:ascii="Times New Roman" w:hAnsi="Times New Roman" w:cs="Times New Roman"/>
          <w:color w:val="000000" w:themeColor="text1"/>
          <w:sz w:val="24"/>
          <w:szCs w:val="24"/>
        </w:rPr>
        <w:t xml:space="preserve">, and DHQ Hospital Daska. The unit of analysis is the nursing staff in these hospitals, and the survey will be used to collect data due to its feasibility for a large sample size and geographical constraints. </w:t>
      </w:r>
      <w:r w:rsidR="009A5563">
        <w:rPr>
          <w:rFonts w:ascii="Times New Roman" w:hAnsi="Times New Roman" w:cs="Times New Roman"/>
          <w:color w:val="000000" w:themeColor="text1"/>
          <w:sz w:val="24"/>
          <w:szCs w:val="24"/>
        </w:rPr>
        <w:t xml:space="preserve">The questionnaire was distributed in standard English. </w:t>
      </w:r>
      <w:r w:rsidRPr="00EA2083">
        <w:rPr>
          <w:rFonts w:ascii="Times New Roman" w:hAnsi="Times New Roman" w:cs="Times New Roman"/>
          <w:color w:val="000000" w:themeColor="text1"/>
          <w:sz w:val="24"/>
          <w:szCs w:val="24"/>
        </w:rPr>
        <w:t xml:space="preserve">The study will prioritize validity and reliability in the design of the </w:t>
      </w:r>
      <w:r w:rsidR="00816C37" w:rsidRPr="00EA2083">
        <w:rPr>
          <w:rFonts w:ascii="Times New Roman" w:hAnsi="Times New Roman" w:cs="Times New Roman"/>
          <w:color w:val="000000" w:themeColor="text1"/>
          <w:sz w:val="24"/>
          <w:szCs w:val="24"/>
        </w:rPr>
        <w:t>survey to ensure the consistency and integrity of the information gathered</w:t>
      </w:r>
      <w:r w:rsidRPr="00EA2083">
        <w:rPr>
          <w:rFonts w:ascii="Times New Roman" w:hAnsi="Times New Roman" w:cs="Times New Roman"/>
          <w:color w:val="000000" w:themeColor="text1"/>
          <w:sz w:val="24"/>
          <w:szCs w:val="24"/>
        </w:rPr>
        <w:t>.</w:t>
      </w:r>
    </w:p>
    <w:p w14:paraId="42C91FC2" w14:textId="70E4A04E" w:rsidR="00C46F37"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3.1 </w:t>
      </w:r>
      <w:r w:rsidR="00C46F37" w:rsidRPr="00EA2083">
        <w:rPr>
          <w:rFonts w:ascii="Times New Roman" w:hAnsi="Times New Roman" w:cs="Times New Roman"/>
          <w:b/>
          <w:bCs/>
          <w:color w:val="000000" w:themeColor="text1"/>
          <w:sz w:val="24"/>
          <w:szCs w:val="24"/>
        </w:rPr>
        <w:t>Instruments:</w:t>
      </w:r>
    </w:p>
    <w:p w14:paraId="6CAFBBFD" w14:textId="7C1DAE42" w:rsidR="00816C37" w:rsidRPr="00EA2083" w:rsidRDefault="00816C37" w:rsidP="00F318B2">
      <w:p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Two sections have been developed for the survey questionnaire utilized in this study. The demographic questions in Section One ask about the respondent's gender, age, degree of employment, work history, and duration with the company. Scales of variables will be included in the second section of the questionnaire. A Likert scale of five points, from one for strongly disagreeing to five for strongly agreeing, will be used to gauge </w:t>
      </w:r>
      <w:r w:rsidR="00BD34FC" w:rsidRPr="00EA2083">
        <w:rPr>
          <w:rFonts w:ascii="Times New Roman" w:hAnsi="Times New Roman" w:cs="Times New Roman"/>
          <w:color w:val="000000" w:themeColor="text1"/>
          <w:sz w:val="24"/>
          <w:szCs w:val="24"/>
        </w:rPr>
        <w:t xml:space="preserve">how participants will react. </w:t>
      </w:r>
    </w:p>
    <w:p w14:paraId="25930B35" w14:textId="77777777" w:rsidR="00BD34FC" w:rsidRPr="00EA2083" w:rsidRDefault="00BD34FC" w:rsidP="00F318B2">
      <w:pPr>
        <w:jc w:val="both"/>
        <w:rPr>
          <w:rFonts w:ascii="Times New Roman" w:eastAsia="SimSun" w:hAnsi="Times New Roman" w:cs="Times New Roman"/>
          <w:color w:val="000000" w:themeColor="text1"/>
          <w:kern w:val="0"/>
          <w:sz w:val="24"/>
          <w:szCs w:val="24"/>
          <w14:ligatures w14:val="none"/>
        </w:rPr>
      </w:pPr>
    </w:p>
    <w:p w14:paraId="41E8F65A" w14:textId="77777777" w:rsidR="00BD34FC" w:rsidRPr="00EA2083" w:rsidRDefault="00C46F37" w:rsidP="00F318B2">
      <w:pPr>
        <w:pStyle w:val="ListParagraph"/>
        <w:numPr>
          <w:ilvl w:val="0"/>
          <w:numId w:val="10"/>
        </w:numPr>
        <w:jc w:val="both"/>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Perceived Autonomy Support Scale</w:t>
      </w:r>
      <w:r w:rsidR="00FF7CCD" w:rsidRPr="00EA2083">
        <w:rPr>
          <w:rFonts w:ascii="Times New Roman" w:hAnsi="Times New Roman" w:cs="Times New Roman"/>
          <w:b/>
          <w:color w:val="000000" w:themeColor="text1"/>
          <w:sz w:val="24"/>
          <w:szCs w:val="24"/>
        </w:rPr>
        <w:t xml:space="preserve">: </w:t>
      </w:r>
    </w:p>
    <w:p w14:paraId="45877FAE" w14:textId="5364E017" w:rsidR="00BD34FC" w:rsidRPr="00EA2083" w:rsidRDefault="00C46F37" w:rsidP="00BD34FC">
      <w:pPr>
        <w:pStyle w:val="ListParagraph"/>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PASS-E </w:t>
      </w:r>
      <w:r w:rsidR="00D76E8B" w:rsidRPr="00EA2083">
        <w:rPr>
          <w:rFonts w:ascii="Times New Roman" w:hAnsi="Times New Roman" w:cs="Times New Roman"/>
          <w:color w:val="000000" w:themeColor="text1"/>
          <w:sz w:val="24"/>
          <w:szCs w:val="24"/>
        </w:rPr>
        <w:fldChar w:fldCharType="begin"/>
      </w:r>
      <w:r w:rsidR="00D76E8B" w:rsidRPr="00EA2083">
        <w:rPr>
          <w:rFonts w:ascii="Times New Roman" w:hAnsi="Times New Roman" w:cs="Times New Roman"/>
          <w:color w:val="000000" w:themeColor="text1"/>
          <w:sz w:val="24"/>
          <w:szCs w:val="24"/>
        </w:rPr>
        <w:instrText xml:space="preserve"> ADDIN EN.CITE &lt;EndNote&gt;&lt;Cite&gt;&lt;Author&gt;Moreau&lt;/Author&gt;&lt;Year&gt;2012&lt;/Year&gt;&lt;RecNum&gt;455&lt;/RecNum&gt;&lt;DisplayText&gt;(Moreau and Mageau 2012)&lt;/DisplayText&gt;&lt;record&gt;&lt;rec-number&gt;455&lt;/rec-number&gt;&lt;foreign-keys&gt;&lt;key app="EN" db-id="rtexa9a2wpa9vue0zarpdwsy025t9sstpzve" timestamp="1693304800"&gt;455&lt;/key&gt;&lt;/foreign-keys&gt;&lt;ref-type name="Journal Article"&gt;17&lt;/ref-type&gt;&lt;contributors&gt;&lt;authors&gt;&lt;author&gt;Moreau, Elise&lt;/author&gt;&lt;author&gt;Mageau, Genevieve A&lt;/author&gt;&lt;/authors&gt;&lt;/contributors&gt;&lt;titles&gt;&lt;title&gt;The importance of perceived autonomy support for the psychological health and work satisfaction of health professionals: Not only supervisors count, colleagues too!&lt;/title&gt;&lt;secondary-title&gt;Motivation and Emotion&lt;/secondary-title&gt;&lt;/titles&gt;&lt;periodical&gt;&lt;full-title&gt;Motivation and Emotion&lt;/full-title&gt;&lt;/periodical&gt;&lt;pages&gt;268-286&lt;/pages&gt;&lt;volume&gt;36&lt;/volume&gt;&lt;dates&gt;&lt;year&gt;2012&lt;/year&gt;&lt;/dates&gt;&lt;isbn&gt;0146-7239&lt;/isbn&gt;&lt;urls&gt;&lt;/urls&gt;&lt;/record&gt;&lt;/Cite&gt;&lt;/EndNote&gt;</w:instrText>
      </w:r>
      <w:r w:rsidR="00D76E8B" w:rsidRPr="00EA2083">
        <w:rPr>
          <w:rFonts w:ascii="Times New Roman" w:hAnsi="Times New Roman" w:cs="Times New Roman"/>
          <w:color w:val="000000" w:themeColor="text1"/>
          <w:sz w:val="24"/>
          <w:szCs w:val="24"/>
        </w:rPr>
        <w:fldChar w:fldCharType="separate"/>
      </w:r>
      <w:r w:rsidR="00D76E8B" w:rsidRPr="00EA2083">
        <w:rPr>
          <w:rFonts w:ascii="Times New Roman" w:hAnsi="Times New Roman" w:cs="Times New Roman"/>
          <w:noProof/>
          <w:color w:val="000000" w:themeColor="text1"/>
          <w:sz w:val="24"/>
          <w:szCs w:val="24"/>
        </w:rPr>
        <w:t>(Moreau and Mageau 2012)</w:t>
      </w:r>
      <w:r w:rsidR="00D76E8B" w:rsidRPr="00EA2083">
        <w:rPr>
          <w:rFonts w:ascii="Times New Roman" w:hAnsi="Times New Roman" w:cs="Times New Roman"/>
          <w:color w:val="000000" w:themeColor="text1"/>
          <w:sz w:val="24"/>
          <w:szCs w:val="24"/>
        </w:rPr>
        <w:fldChar w:fldCharType="end"/>
      </w:r>
      <w:r w:rsidR="00D76E8B" w:rsidRPr="00EA2083">
        <w:rPr>
          <w:rFonts w:ascii="Times New Roman" w:hAnsi="Times New Roman" w:cs="Times New Roman"/>
          <w:color w:val="000000" w:themeColor="text1"/>
          <w:sz w:val="24"/>
          <w:szCs w:val="24"/>
        </w:rPr>
        <w:t xml:space="preserve"> </w:t>
      </w:r>
      <w:r w:rsidR="00BD34FC" w:rsidRPr="00EA2083">
        <w:rPr>
          <w:rFonts w:ascii="Times New Roman" w:hAnsi="Times New Roman" w:cs="Times New Roman"/>
          <w:color w:val="000000" w:themeColor="text1"/>
          <w:sz w:val="24"/>
          <w:szCs w:val="24"/>
        </w:rPr>
        <w:t>scale is used to measure the construct.</w:t>
      </w:r>
      <w:r w:rsidRPr="00EA2083">
        <w:rPr>
          <w:rFonts w:ascii="Times New Roman" w:hAnsi="Times New Roman" w:cs="Times New Roman"/>
          <w:color w:val="000000" w:themeColor="text1"/>
          <w:sz w:val="24"/>
          <w:szCs w:val="24"/>
        </w:rPr>
        <w:t xml:space="preserve"> PASS-E Cronbach alpha ranged from .76 to .94 therefore suggesting it a reliable and valid measure. PASS-E contains 6-items.</w:t>
      </w:r>
    </w:p>
    <w:p w14:paraId="1521C407" w14:textId="77777777" w:rsidR="00BD34FC" w:rsidRPr="00EA2083" w:rsidRDefault="00BD34FC" w:rsidP="00F318B2">
      <w:pPr>
        <w:pStyle w:val="ListParagraph"/>
        <w:numPr>
          <w:ilvl w:val="0"/>
          <w:numId w:val="10"/>
        </w:numPr>
        <w:jc w:val="both"/>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 xml:space="preserve">Servant Leadership: </w:t>
      </w:r>
    </w:p>
    <w:p w14:paraId="355DC8E2" w14:textId="4B69F6DE" w:rsidR="00FF7CCD" w:rsidRPr="00EA2083" w:rsidRDefault="00D76E8B" w:rsidP="00BD34FC">
      <w:pPr>
        <w:pStyle w:val="ListParagraph"/>
        <w:jc w:val="both"/>
        <w:rPr>
          <w:rFonts w:ascii="Times New Roman" w:hAnsi="Times New Roman" w:cs="Times New Roman"/>
          <w:color w:val="000000" w:themeColor="text1"/>
          <w:sz w:val="24"/>
          <w:szCs w:val="24"/>
        </w:rPr>
      </w:pPr>
      <w:r w:rsidRPr="00EA2083">
        <w:rPr>
          <w:rFonts w:ascii="Times New Roman" w:hAnsi="Times New Roman" w:cs="Times New Roman"/>
          <w:bCs/>
          <w:color w:val="000000" w:themeColor="text1"/>
          <w:sz w:val="24"/>
          <w:szCs w:val="24"/>
        </w:rPr>
        <w:fldChar w:fldCharType="begin"/>
      </w:r>
      <w:r w:rsidRPr="00EA2083">
        <w:rPr>
          <w:rFonts w:ascii="Times New Roman" w:hAnsi="Times New Roman" w:cs="Times New Roman"/>
          <w:bCs/>
          <w:color w:val="000000" w:themeColor="text1"/>
          <w:sz w:val="24"/>
          <w:szCs w:val="24"/>
        </w:rPr>
        <w:instrText xml:space="preserve"> ADDIN EN.CITE &lt;EndNote&gt;&lt;Cite&gt;&lt;Author&gt;Liden&lt;/Author&gt;&lt;Year&gt;2008&lt;/Year&gt;&lt;RecNum&gt;457&lt;/RecNum&gt;&lt;DisplayText&gt;(Liden, et al. 2008)&lt;/DisplayText&gt;&lt;record&gt;&lt;rec-number&gt;457&lt;/rec-number&gt;&lt;foreign-keys&gt;&lt;key app="EN" db-id="rtexa9a2wpa9vue0zarpdwsy025t9sstpzve" timestamp="1693304988"&gt;457&lt;/key&gt;&lt;/foreign-keys&gt;&lt;ref-type name="Journal Article"&gt;17&lt;/ref-type&gt;&lt;contributors&gt;&lt;authors&gt;&lt;author&gt;Liden, Robert C&lt;/author&gt;&lt;author&gt;Wayne, Sandy J&lt;/author&gt;&lt;author&gt;Zhao, Hao&lt;/author&gt;&lt;author&gt;Henderson, David&lt;/author&gt;&lt;/authors&gt;&lt;/contributors&gt;&lt;titles&gt;&lt;title&gt;Servant leadership: Development of a multidimensional measure and multi-level assessment&lt;/title&gt;&lt;secondary-title&gt;The leadership quarterly&lt;/secondary-title&gt;&lt;/titles&gt;&lt;periodical&gt;&lt;full-title&gt;The leadership quarterly&lt;/full-title&gt;&lt;/periodical&gt;&lt;pages&gt;161-177&lt;/pages&gt;&lt;volume&gt;19&lt;/volume&gt;&lt;number&gt;2&lt;/number&gt;&lt;dates&gt;&lt;year&gt;2008&lt;/year&gt;&lt;/dates&gt;&lt;isbn&gt;1048-9843&lt;/isbn&gt;&lt;urls&gt;&lt;/urls&gt;&lt;/record&gt;&lt;/Cite&gt;&lt;/EndNote&gt;</w:instrText>
      </w:r>
      <w:r w:rsidRPr="00EA2083">
        <w:rPr>
          <w:rFonts w:ascii="Times New Roman" w:hAnsi="Times New Roman" w:cs="Times New Roman"/>
          <w:bCs/>
          <w:color w:val="000000" w:themeColor="text1"/>
          <w:sz w:val="24"/>
          <w:szCs w:val="24"/>
        </w:rPr>
        <w:fldChar w:fldCharType="separate"/>
      </w:r>
      <w:r w:rsidRPr="00EA2083">
        <w:rPr>
          <w:rFonts w:ascii="Times New Roman" w:hAnsi="Times New Roman" w:cs="Times New Roman"/>
          <w:bCs/>
          <w:noProof/>
          <w:color w:val="000000" w:themeColor="text1"/>
          <w:sz w:val="24"/>
          <w:szCs w:val="24"/>
        </w:rPr>
        <w:t>(Liden, et al. 2008)</w:t>
      </w:r>
      <w:r w:rsidRPr="00EA2083">
        <w:rPr>
          <w:rFonts w:ascii="Times New Roman" w:hAnsi="Times New Roman" w:cs="Times New Roman"/>
          <w:bCs/>
          <w:color w:val="000000" w:themeColor="text1"/>
          <w:sz w:val="24"/>
          <w:szCs w:val="24"/>
        </w:rPr>
        <w:fldChar w:fldCharType="end"/>
      </w:r>
      <w:r w:rsidRPr="00EA2083">
        <w:rPr>
          <w:rFonts w:ascii="Times New Roman" w:hAnsi="Times New Roman" w:cs="Times New Roman"/>
          <w:bCs/>
          <w:color w:val="000000" w:themeColor="text1"/>
          <w:sz w:val="24"/>
          <w:szCs w:val="24"/>
        </w:rPr>
        <w:t xml:space="preserve"> explores</w:t>
      </w:r>
      <w:r w:rsidRPr="00EA2083">
        <w:rPr>
          <w:rFonts w:ascii="Times New Roman" w:hAnsi="Times New Roman" w:cs="Times New Roman"/>
          <w:b/>
          <w:color w:val="000000" w:themeColor="text1"/>
          <w:sz w:val="24"/>
          <w:szCs w:val="24"/>
        </w:rPr>
        <w:t xml:space="preserve"> </w:t>
      </w:r>
      <w:r w:rsidR="00C46F37" w:rsidRPr="00EA2083">
        <w:rPr>
          <w:rFonts w:ascii="Times New Roman" w:hAnsi="Times New Roman" w:cs="Times New Roman"/>
          <w:color w:val="000000" w:themeColor="text1"/>
          <w:sz w:val="24"/>
          <w:szCs w:val="24"/>
        </w:rPr>
        <w:t>its measure of Cronbach alpha 0.96. Servant leadership scale contains 7-items. Uni-dimensional scale SL-</w:t>
      </w:r>
      <w:r w:rsidR="007F2005" w:rsidRPr="00EA2083">
        <w:rPr>
          <w:rFonts w:ascii="Times New Roman" w:hAnsi="Times New Roman" w:cs="Times New Roman"/>
          <w:color w:val="000000" w:themeColor="text1"/>
          <w:sz w:val="24"/>
          <w:szCs w:val="24"/>
        </w:rPr>
        <w:t>7 is</w:t>
      </w:r>
      <w:r w:rsidR="00C46F37" w:rsidRPr="00EA2083">
        <w:rPr>
          <w:rFonts w:ascii="Times New Roman" w:hAnsi="Times New Roman" w:cs="Times New Roman"/>
          <w:color w:val="000000" w:themeColor="text1"/>
          <w:sz w:val="24"/>
          <w:szCs w:val="24"/>
        </w:rPr>
        <w:t xml:space="preserve"> used shorter version of SL-28</w:t>
      </w:r>
      <w:r w:rsidR="00FF7CCD" w:rsidRPr="00EA2083">
        <w:rPr>
          <w:rFonts w:ascii="Times New Roman" w:hAnsi="Times New Roman" w:cs="Times New Roman"/>
          <w:color w:val="000000" w:themeColor="text1"/>
          <w:sz w:val="24"/>
          <w:szCs w:val="24"/>
        </w:rPr>
        <w:t>.</w:t>
      </w:r>
    </w:p>
    <w:p w14:paraId="3B307093" w14:textId="05A78763" w:rsidR="00BD34FC" w:rsidRPr="00EA2083" w:rsidRDefault="00881211" w:rsidP="00F318B2">
      <w:pPr>
        <w:pStyle w:val="ListParagraph"/>
        <w:numPr>
          <w:ilvl w:val="0"/>
          <w:numId w:val="10"/>
        </w:numPr>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 xml:space="preserve">Feedback </w:t>
      </w:r>
      <w:r w:rsidR="00C46F37" w:rsidRPr="00EA2083">
        <w:rPr>
          <w:rFonts w:ascii="Times New Roman" w:hAnsi="Times New Roman" w:cs="Times New Roman"/>
          <w:b/>
          <w:color w:val="000000" w:themeColor="text1"/>
          <w:sz w:val="24"/>
          <w:szCs w:val="24"/>
        </w:rPr>
        <w:t>seeking behavior</w:t>
      </w:r>
      <w:r w:rsidR="00C46F37" w:rsidRPr="00EA2083">
        <w:rPr>
          <w:rFonts w:ascii="Times New Roman" w:hAnsi="Times New Roman" w:cs="Times New Roman"/>
          <w:color w:val="000000" w:themeColor="text1"/>
          <w:sz w:val="24"/>
          <w:szCs w:val="24"/>
        </w:rPr>
        <w:t>-</w:t>
      </w:r>
    </w:p>
    <w:p w14:paraId="1A4F57DA" w14:textId="640A21C0" w:rsidR="00C46F37" w:rsidRPr="00EA2083" w:rsidRDefault="00C46F37" w:rsidP="00BD34FC">
      <w:pPr>
        <w:pStyle w:val="ListParagraph"/>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The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Environment scale </w:t>
      </w:r>
      <w:r w:rsidR="00FF7CCD" w:rsidRPr="00EA2083">
        <w:rPr>
          <w:rFonts w:ascii="Times New Roman" w:hAnsi="Times New Roman" w:cs="Times New Roman"/>
          <w:color w:val="000000" w:themeColor="text1"/>
          <w:sz w:val="24"/>
          <w:szCs w:val="24"/>
        </w:rPr>
        <w:fldChar w:fldCharType="begin"/>
      </w:r>
      <w:r w:rsidR="00FF7CCD" w:rsidRPr="00EA2083">
        <w:rPr>
          <w:rFonts w:ascii="Times New Roman" w:hAnsi="Times New Roman" w:cs="Times New Roman"/>
          <w:color w:val="000000" w:themeColor="text1"/>
          <w:sz w:val="24"/>
          <w:szCs w:val="24"/>
        </w:rPr>
        <w:instrText xml:space="preserve"> ADDIN EN.CITE &lt;EndNote&gt;&lt;Cite&gt;&lt;Author&gt;Steelman&lt;/Author&gt;&lt;Year&gt;2004&lt;/Year&gt;&lt;RecNum&gt;458&lt;/RecNum&gt;&lt;DisplayText&gt;(Steelman, et al. 2004)&lt;/DisplayText&gt;&lt;record&gt;&lt;rec-number&gt;458&lt;/rec-number&gt;&lt;foreign-keys&gt;&lt;key app="EN" db-id="rtexa9a2wpa9vue0zarpdwsy025t9sstpzve" timestamp="1693305470"&gt;458&lt;/key&gt;&lt;/foreign-keys&gt;&lt;ref-type name="Journal Article"&gt;17&lt;/ref-type&gt;&lt;contributors&gt;&lt;authors&gt;&lt;author&gt;Steelman, Lisa A&lt;/author&gt;&lt;author&gt;Levy, Paul E&lt;/author&gt;&lt;author&gt;Snell, Andrea F&lt;/author&gt;&lt;/authors&gt;&lt;/contributors&gt;&lt;titles&gt;&lt;title&gt;The feedback environment scale: Construct definition, measurement, and validation&lt;/title&gt;&lt;secondary-title&gt;Educational and psychological measurement&lt;/secondary-title&gt;&lt;/titles&gt;&lt;periodical&gt;&lt;full-title&gt;Educational and psychological measurement&lt;/full-title&gt;&lt;/periodical&gt;&lt;pages&gt;165-184&lt;/pages&gt;&lt;volume&gt;64&lt;/volume&gt;&lt;number&gt;1&lt;/number&gt;&lt;dates&gt;&lt;year&gt;2004&lt;/year&gt;&lt;/dates&gt;&lt;isbn&gt;0013-1644&lt;/isbn&gt;&lt;urls&gt;&lt;/urls&gt;&lt;/record&gt;&lt;/Cite&gt;&lt;/EndNote&gt;</w:instrText>
      </w:r>
      <w:r w:rsidR="00FF7CCD" w:rsidRPr="00EA2083">
        <w:rPr>
          <w:rFonts w:ascii="Times New Roman" w:hAnsi="Times New Roman" w:cs="Times New Roman"/>
          <w:color w:val="000000" w:themeColor="text1"/>
          <w:sz w:val="24"/>
          <w:szCs w:val="24"/>
        </w:rPr>
        <w:fldChar w:fldCharType="separate"/>
      </w:r>
      <w:r w:rsidR="00FF7CCD" w:rsidRPr="00EA2083">
        <w:rPr>
          <w:rFonts w:ascii="Times New Roman" w:hAnsi="Times New Roman" w:cs="Times New Roman"/>
          <w:noProof/>
          <w:color w:val="000000" w:themeColor="text1"/>
          <w:sz w:val="24"/>
          <w:szCs w:val="24"/>
        </w:rPr>
        <w:t>(Steelman, et al. 2004)</w:t>
      </w:r>
      <w:r w:rsidR="00FF7CCD"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Cronbach alpha for this FES scale is .93.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environment scale contains 12-items. </w:t>
      </w:r>
    </w:p>
    <w:p w14:paraId="14C6584C" w14:textId="4F54DA30" w:rsidR="000542FC" w:rsidRPr="00EA2083" w:rsidRDefault="000542FC" w:rsidP="000542FC">
      <w:pPr>
        <w:spacing w:line="276" w:lineRule="auto"/>
        <w:jc w:val="both"/>
        <w:rPr>
          <w:rFonts w:ascii="Times New Roman" w:hAnsi="Times New Roman" w:cs="Times New Roman"/>
          <w:sz w:val="24"/>
        </w:rPr>
      </w:pPr>
      <w:r w:rsidRPr="00EA2083">
        <w:rPr>
          <w:rFonts w:ascii="Times New Roman" w:hAnsi="Times New Roman" w:cs="Times New Roman"/>
          <w:sz w:val="24"/>
        </w:rPr>
        <w:t xml:space="preserve">Quantitative approach has been preferred as the most appropriate paradigm for this study because the researcher used a linear strategy for formulating hypotheses to investigate the research questions. In addition, rigorous steps are followed to collect the data and analyzed by using different statistical methods. The present study is causal and cross sectional in nature because it is an attempt to investigate the strength of relationship among variables and further it highlights the most significant factors that contribute to </w:t>
      </w:r>
      <w:r w:rsidR="00881211">
        <w:rPr>
          <w:rFonts w:ascii="Times New Roman" w:hAnsi="Times New Roman" w:cs="Times New Roman"/>
          <w:sz w:val="24"/>
        </w:rPr>
        <w:t xml:space="preserve">Feedback </w:t>
      </w:r>
      <w:r w:rsidRPr="00EA2083">
        <w:rPr>
          <w:rFonts w:ascii="Times New Roman" w:hAnsi="Times New Roman" w:cs="Times New Roman"/>
          <w:sz w:val="24"/>
        </w:rPr>
        <w:t xml:space="preserve">seeking behavior in health care services of Pakistan. The current study utilized multistage non-probability sampling technique to collect the data. Moreover, positivist approach of research is utilized and survey methodology will be adopted to collect the responses from nursing staff of Pakistan. </w:t>
      </w:r>
    </w:p>
    <w:p w14:paraId="18C252B6" w14:textId="77777777" w:rsidR="000542FC" w:rsidRPr="00EA2083" w:rsidRDefault="000542FC" w:rsidP="000542FC">
      <w:pPr>
        <w:jc w:val="both"/>
        <w:rPr>
          <w:rFonts w:ascii="Times New Roman" w:hAnsi="Times New Roman" w:cs="Times New Roman"/>
          <w:color w:val="000000" w:themeColor="text1"/>
          <w:sz w:val="24"/>
          <w:szCs w:val="24"/>
        </w:rPr>
      </w:pPr>
    </w:p>
    <w:p w14:paraId="52CF35D7" w14:textId="77777777" w:rsidR="005C5917" w:rsidRPr="00EA2083" w:rsidRDefault="005C5917" w:rsidP="000542FC">
      <w:pPr>
        <w:jc w:val="both"/>
        <w:rPr>
          <w:rFonts w:ascii="Times New Roman" w:hAnsi="Times New Roman" w:cs="Times New Roman"/>
          <w:color w:val="000000" w:themeColor="text1"/>
          <w:sz w:val="24"/>
          <w:szCs w:val="24"/>
        </w:rPr>
      </w:pPr>
    </w:p>
    <w:p w14:paraId="3733ACB4" w14:textId="677416FD" w:rsidR="00C46F37"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4-</w:t>
      </w:r>
      <w:r w:rsidR="00C46F37" w:rsidRPr="00EA2083">
        <w:rPr>
          <w:rFonts w:ascii="Times New Roman" w:hAnsi="Times New Roman" w:cs="Times New Roman"/>
          <w:b/>
          <w:bCs/>
          <w:color w:val="000000" w:themeColor="text1"/>
          <w:sz w:val="24"/>
          <w:szCs w:val="24"/>
        </w:rPr>
        <w:t>Data Analysis:</w:t>
      </w:r>
    </w:p>
    <w:p w14:paraId="4B5B5B04" w14:textId="59DB62F8" w:rsidR="00B3517D" w:rsidRPr="00EA2083" w:rsidRDefault="00C46F37" w:rsidP="00B3517D">
      <w:pPr>
        <w:spacing w:line="240" w:lineRule="auto"/>
        <w:jc w:val="both"/>
        <w:rPr>
          <w:rFonts w:ascii="Times New Roman" w:hAnsi="Times New Roman" w:cs="Times New Roman"/>
          <w:sz w:val="24"/>
        </w:rPr>
      </w:pPr>
      <w:r w:rsidRPr="00EA2083">
        <w:rPr>
          <w:rFonts w:ascii="Times New Roman" w:hAnsi="Times New Roman" w:cs="Times New Roman"/>
          <w:color w:val="000000" w:themeColor="text1"/>
          <w:sz w:val="24"/>
          <w:szCs w:val="24"/>
        </w:rPr>
        <w:t xml:space="preserve">In the current study, data analysis will be conducted specially the factor analysis </w:t>
      </w:r>
      <w:r w:rsidR="00064020" w:rsidRPr="00EA2083">
        <w:rPr>
          <w:rFonts w:ascii="Times New Roman" w:hAnsi="Times New Roman" w:cs="Times New Roman"/>
          <w:color w:val="000000" w:themeColor="text1"/>
          <w:sz w:val="24"/>
          <w:szCs w:val="24"/>
        </w:rPr>
        <w:fldChar w:fldCharType="begin">
          <w:fldData xml:space="preserve">PEVuZE5vdGU+PENpdGU+PEF1dGhvcj5GaWVsZDwvQXV0aG9yPjxZZWFyPjIwMDU8L1llYXI+PFJl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</w:fldData>
        </w:fldChar>
      </w:r>
      <w:r w:rsidR="00281015" w:rsidRPr="00EA2083">
        <w:rPr>
          <w:rFonts w:ascii="Times New Roman" w:hAnsi="Times New Roman" w:cs="Times New Roman"/>
          <w:color w:val="000000" w:themeColor="text1"/>
          <w:sz w:val="24"/>
          <w:szCs w:val="24"/>
        </w:rPr>
        <w:instrText xml:space="preserve"> ADDIN EN.CITE </w:instrText>
      </w:r>
      <w:r w:rsidR="00281015" w:rsidRPr="00EA2083">
        <w:rPr>
          <w:rFonts w:ascii="Times New Roman" w:hAnsi="Times New Roman" w:cs="Times New Roman"/>
          <w:color w:val="000000" w:themeColor="text1"/>
          <w:sz w:val="24"/>
          <w:szCs w:val="24"/>
        </w:rPr>
        <w:fldChar w:fldCharType="begin">
          <w:fldData xml:space="preserve">PEVuZE5vdGU+PENpdGU+PEF1dGhvcj5GaWVsZDwvQXV0aG9yPjxZZWFyPjIwMDU8L1llYXI+PFJl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</w:fldData>
        </w:fldChar>
      </w:r>
      <w:r w:rsidR="00281015" w:rsidRPr="00EA2083">
        <w:rPr>
          <w:rFonts w:ascii="Times New Roman" w:hAnsi="Times New Roman" w:cs="Times New Roman"/>
          <w:color w:val="000000" w:themeColor="text1"/>
          <w:sz w:val="24"/>
          <w:szCs w:val="24"/>
        </w:rPr>
        <w:instrText xml:space="preserve"> ADDIN EN.CITE.DATA </w:instrText>
      </w:r>
      <w:r w:rsidR="00281015" w:rsidRPr="00EA2083">
        <w:rPr>
          <w:rFonts w:ascii="Times New Roman" w:hAnsi="Times New Roman" w:cs="Times New Roman"/>
          <w:color w:val="000000" w:themeColor="text1"/>
          <w:sz w:val="24"/>
          <w:szCs w:val="24"/>
        </w:rPr>
      </w:r>
      <w:r w:rsidR="00281015" w:rsidRPr="00EA2083">
        <w:rPr>
          <w:rFonts w:ascii="Times New Roman" w:hAnsi="Times New Roman" w:cs="Times New Roman"/>
          <w:color w:val="000000" w:themeColor="text1"/>
          <w:sz w:val="24"/>
          <w:szCs w:val="24"/>
        </w:rPr>
        <w:fldChar w:fldCharType="end"/>
      </w:r>
      <w:r w:rsidR="00064020" w:rsidRPr="00EA2083">
        <w:rPr>
          <w:rFonts w:ascii="Times New Roman" w:hAnsi="Times New Roman" w:cs="Times New Roman"/>
          <w:color w:val="000000" w:themeColor="text1"/>
          <w:sz w:val="24"/>
          <w:szCs w:val="24"/>
        </w:rPr>
      </w:r>
      <w:r w:rsidR="00064020" w:rsidRPr="00EA2083">
        <w:rPr>
          <w:rFonts w:ascii="Times New Roman" w:hAnsi="Times New Roman" w:cs="Times New Roman"/>
          <w:color w:val="000000" w:themeColor="text1"/>
          <w:sz w:val="24"/>
          <w:szCs w:val="24"/>
        </w:rPr>
        <w:fldChar w:fldCharType="separate"/>
      </w:r>
      <w:r w:rsidR="00281015" w:rsidRPr="00EA2083">
        <w:rPr>
          <w:rFonts w:ascii="Times New Roman" w:hAnsi="Times New Roman" w:cs="Times New Roman"/>
          <w:noProof/>
          <w:color w:val="000000" w:themeColor="text1"/>
          <w:sz w:val="24"/>
          <w:szCs w:val="24"/>
        </w:rPr>
        <w:t>(Field 2005; Field 2013; Kline 2023; Marsh, et al. 2004)</w:t>
      </w:r>
      <w:r w:rsidR="00064020"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w:t>
      </w:r>
      <w:r w:rsidR="00A7689D" w:rsidRPr="00EA2083">
        <w:rPr>
          <w:rFonts w:ascii="Times New Roman" w:hAnsi="Times New Roman" w:cs="Times New Roman"/>
          <w:color w:val="000000" w:themeColor="text1"/>
          <w:sz w:val="24"/>
          <w:szCs w:val="24"/>
        </w:rPr>
        <w:t>t</w:t>
      </w:r>
      <w:r w:rsidR="00F318B2" w:rsidRPr="00EA2083">
        <w:rPr>
          <w:rFonts w:ascii="Times New Roman" w:hAnsi="Times New Roman" w:cs="Times New Roman"/>
          <w:color w:val="000000" w:themeColor="text1"/>
          <w:sz w:val="24"/>
          <w:szCs w:val="24"/>
        </w:rPr>
        <w:t>he technique of factor analysis is used in research to examine the reliability and validity of the constructs.</w:t>
      </w:r>
      <w:r w:rsidR="00A7689D" w:rsidRPr="00EA2083">
        <w:rPr>
          <w:rFonts w:ascii="Times New Roman" w:hAnsi="Times New Roman" w:cs="Times New Roman"/>
          <w:color w:val="000000" w:themeColor="text1"/>
          <w:sz w:val="24"/>
          <w:szCs w:val="24"/>
        </w:rPr>
        <w:t xml:space="preserve"> For d</w:t>
      </w:r>
      <w:r w:rsidR="00CB107B" w:rsidRPr="00EA2083">
        <w:rPr>
          <w:rFonts w:ascii="Times New Roman" w:hAnsi="Times New Roman" w:cs="Times New Roman"/>
          <w:sz w:val="24"/>
          <w:szCs w:val="24"/>
        </w:rPr>
        <w:t xml:space="preserve">etermining the statistical validity of a model is to assess the goodness of ﬁt. Structural equation modelling is applied to investigate whether the results of exploratory factor analysis are sufficient to examine the relationship of exogenous and endogenous variables. </w:t>
      </w:r>
      <w:r w:rsidRPr="00EA2083">
        <w:rPr>
          <w:rFonts w:ascii="Times New Roman" w:hAnsi="Times New Roman" w:cs="Times New Roman"/>
          <w:color w:val="000000" w:themeColor="text1"/>
          <w:sz w:val="24"/>
          <w:szCs w:val="24"/>
        </w:rPr>
        <w:t xml:space="preserve">The projected model of the present study was also tested on two stages, at the first stage, predictors and outcome of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 will be investigated by using structural equation modeling. At the second stage, mediating effect of servant leadership will be examined.</w:t>
      </w:r>
      <w:r w:rsidR="00B3517D" w:rsidRPr="00EA2083">
        <w:t xml:space="preserve"> </w:t>
      </w:r>
      <w:r w:rsidR="00B3517D" w:rsidRPr="00EA2083">
        <w:rPr>
          <w:rFonts w:ascii="Times New Roman" w:hAnsi="Times New Roman" w:cs="Times New Roman"/>
          <w:sz w:val="24"/>
        </w:rPr>
        <w:t xml:space="preserve">The mediation has been conceptualized and measured in various ways across disciplines, with the most common approach  stemming  from  the  work  of  Kenny and  colleagues (Baron  and Kenny, 1986;  Judd  and Kenny,  1981).  According to the framework set forth in this research, a series of causal steps are required to conclude that mediation has occurred: </w:t>
      </w:r>
    </w:p>
    <w:p w14:paraId="0ABF79E7" w14:textId="77777777" w:rsidR="00B3517D" w:rsidRPr="00EA2083" w:rsidRDefault="00B3517D" w:rsidP="00B3517D">
      <w:pPr>
        <w:pStyle w:val="NoSpacing"/>
        <w:numPr>
          <w:ilvl w:val="0"/>
          <w:numId w:val="14"/>
        </w:numPr>
        <w:rPr>
          <w:sz w:val="24"/>
        </w:rPr>
      </w:pPr>
      <w:r w:rsidRPr="00EA2083">
        <w:rPr>
          <w:sz w:val="24"/>
        </w:rPr>
        <w:t xml:space="preserve">The independent variable must have significant impact on the dependent variable.  </w:t>
      </w:r>
    </w:p>
    <w:p w14:paraId="6EB45766" w14:textId="77777777" w:rsidR="00B3517D" w:rsidRPr="00EA2083" w:rsidRDefault="00B3517D" w:rsidP="00B3517D">
      <w:pPr>
        <w:pStyle w:val="NoSpacing"/>
        <w:numPr>
          <w:ilvl w:val="0"/>
          <w:numId w:val="14"/>
        </w:numPr>
        <w:rPr>
          <w:sz w:val="24"/>
        </w:rPr>
      </w:pPr>
      <w:r w:rsidRPr="00EA2083">
        <w:rPr>
          <w:sz w:val="24"/>
        </w:rPr>
        <w:t xml:space="preserve">The independent variable must have a significant effect on the mediator.  </w:t>
      </w:r>
    </w:p>
    <w:p w14:paraId="22ACAC36" w14:textId="77777777" w:rsidR="00B3517D" w:rsidRPr="00EA2083" w:rsidRDefault="00B3517D" w:rsidP="00B3517D">
      <w:pPr>
        <w:pStyle w:val="NoSpacing"/>
        <w:numPr>
          <w:ilvl w:val="0"/>
          <w:numId w:val="14"/>
        </w:numPr>
        <w:rPr>
          <w:sz w:val="24"/>
        </w:rPr>
      </w:pPr>
      <w:r w:rsidRPr="00EA2083">
        <w:rPr>
          <w:sz w:val="24"/>
        </w:rPr>
        <w:t xml:space="preserve">The mediator must have significant impact on the dependent variable adjusting for scores on the independent variable. </w:t>
      </w:r>
    </w:p>
    <w:p w14:paraId="0981BB8E" w14:textId="134FBB3C" w:rsidR="00204B9D" w:rsidRPr="00EA2083" w:rsidRDefault="00B3517D" w:rsidP="00B3517D">
      <w:pPr>
        <w:pStyle w:val="NoSpacing"/>
      </w:pPr>
      <w:r w:rsidRPr="00EA2083">
        <w:rPr>
          <w:sz w:val="24"/>
        </w:rPr>
        <w:t>The effect of the independent variable on the dependent variable should decrease when the mediator is included in the equation. In the current study, researcher utilized structural equation modelling technique by using AMOS 21 to analyze the mediating effects among exogenous and endogenous variables.</w:t>
      </w:r>
      <w:r w:rsidRPr="00EA2083">
        <w:t xml:space="preserve"> </w:t>
      </w:r>
      <w:r w:rsidR="00C46F37" w:rsidRPr="00EA2083">
        <w:rPr>
          <w:rFonts w:ascii="Times New Roman" w:hAnsi="Times New Roman" w:cs="Times New Roman"/>
          <w:color w:val="000000" w:themeColor="text1"/>
          <w:sz w:val="24"/>
          <w:szCs w:val="24"/>
        </w:rPr>
        <w:t xml:space="preserve">Furthermore, prior to investigating the path analysis, the instrument reliability and validity will be examined. </w:t>
      </w:r>
      <w:bookmarkStart w:id="1" w:name="_Toc53462638"/>
    </w:p>
    <w:p w14:paraId="5E5E26E0" w14:textId="7ED664F1" w:rsidR="00281015" w:rsidRPr="00EA2083" w:rsidRDefault="005C5917"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b/>
          <w:bCs/>
          <w:color w:val="000000" w:themeColor="text1"/>
          <w:sz w:val="24"/>
          <w:szCs w:val="24"/>
        </w:rPr>
        <w:lastRenderedPageBreak/>
        <w:t xml:space="preserve">4.1 </w:t>
      </w:r>
      <w:r w:rsidR="00437574" w:rsidRPr="00EA2083">
        <w:rPr>
          <w:rFonts w:ascii="Times New Roman" w:hAnsi="Times New Roman" w:cs="Times New Roman"/>
          <w:b/>
          <w:bCs/>
          <w:color w:val="000000" w:themeColor="text1"/>
          <w:sz w:val="24"/>
          <w:szCs w:val="24"/>
        </w:rPr>
        <w:t>Data Screening and Missing Values</w:t>
      </w:r>
      <w:bookmarkStart w:id="2" w:name="_Toc403707169"/>
      <w:bookmarkEnd w:id="1"/>
      <w:r w:rsidR="00281015" w:rsidRPr="00EA2083">
        <w:rPr>
          <w:rFonts w:ascii="Times New Roman" w:hAnsi="Times New Roman" w:cs="Times New Roman"/>
          <w:b/>
          <w:bCs/>
          <w:color w:val="000000" w:themeColor="text1"/>
          <w:sz w:val="24"/>
          <w:szCs w:val="24"/>
        </w:rPr>
        <w:t xml:space="preserve">: </w:t>
      </w:r>
    </w:p>
    <w:p w14:paraId="6ED93717" w14:textId="77777777" w:rsidR="00281015" w:rsidRPr="00EA2083" w:rsidRDefault="00437574"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color w:val="000000" w:themeColor="text1"/>
          <w:sz w:val="24"/>
          <w:szCs w:val="24"/>
        </w:rPr>
        <w:t xml:space="preserve">This study used the approach </w:t>
      </w:r>
      <w:r w:rsidR="00281015" w:rsidRPr="00EA2083">
        <w:rPr>
          <w:rFonts w:ascii="Times New Roman" w:hAnsi="Times New Roman" w:cs="Times New Roman"/>
          <w:color w:val="000000" w:themeColor="text1"/>
          <w:sz w:val="24"/>
          <w:szCs w:val="24"/>
        </w:rPr>
        <w:t>i.e.,</w:t>
      </w:r>
      <w:r w:rsidRPr="00EA2083">
        <w:rPr>
          <w:rFonts w:ascii="Times New Roman" w:hAnsi="Times New Roman" w:cs="Times New Roman"/>
          <w:color w:val="000000" w:themeColor="text1"/>
          <w:sz w:val="24"/>
          <w:szCs w:val="24"/>
        </w:rPr>
        <w:t xml:space="preserve"> non-probability sampling. In this sampling process, sampling</w:t>
      </w:r>
      <w:r w:rsidR="00281015"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every member of the populace has indefinite number of chances of selection. Present research has utilized non-probability sampling method because, the researcher </w:t>
      </w:r>
      <w:r w:rsidR="00281015" w:rsidRPr="00EA2083">
        <w:rPr>
          <w:rFonts w:ascii="Times New Roman" w:hAnsi="Times New Roman" w:cs="Times New Roman"/>
          <w:color w:val="000000" w:themeColor="text1"/>
          <w:sz w:val="24"/>
          <w:szCs w:val="24"/>
        </w:rPr>
        <w:t>does</w:t>
      </w:r>
      <w:r w:rsidRPr="00EA2083">
        <w:rPr>
          <w:rFonts w:ascii="Times New Roman" w:hAnsi="Times New Roman" w:cs="Times New Roman"/>
          <w:color w:val="000000" w:themeColor="text1"/>
          <w:sz w:val="24"/>
          <w:szCs w:val="24"/>
        </w:rPr>
        <w:t xml:space="preserve"> not have whole categorization of data list about the population. In present investigation, the total no. of 441 surveys was circulated in nursing staff and the number of questionnaires returned was 357 that had shown 81% as a rate of actual response. All the survey questionnaires were checked during the data reviewing procedure. Questionnaires were segregated with the help of special codes and values to be distributed among the hospitals.</w:t>
      </w:r>
      <w:bookmarkStart w:id="3" w:name="_Toc403707187"/>
    </w:p>
    <w:p w14:paraId="24783531" w14:textId="57CB3C4C" w:rsidR="00281015" w:rsidRPr="00EA2083" w:rsidRDefault="005C5917"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color w:val="000000" w:themeColor="text1"/>
          <w:sz w:val="24"/>
          <w:szCs w:val="24"/>
        </w:rPr>
        <w:t xml:space="preserve">4.1.1 </w:t>
      </w:r>
      <w:r w:rsidR="00437574" w:rsidRPr="00EA2083">
        <w:rPr>
          <w:rFonts w:ascii="Times New Roman" w:hAnsi="Times New Roman" w:cs="Times New Roman"/>
          <w:b/>
          <w:color w:val="000000" w:themeColor="text1"/>
          <w:sz w:val="24"/>
          <w:szCs w:val="24"/>
        </w:rPr>
        <w:t>Sample Description</w:t>
      </w:r>
      <w:bookmarkEnd w:id="3"/>
      <w:r w:rsidR="00437574" w:rsidRPr="00EA2083">
        <w:rPr>
          <w:rFonts w:ascii="Times New Roman" w:hAnsi="Times New Roman" w:cs="Times New Roman"/>
          <w:b/>
          <w:color w:val="000000" w:themeColor="text1"/>
          <w:sz w:val="24"/>
          <w:szCs w:val="24"/>
        </w:rPr>
        <w:t>:</w:t>
      </w:r>
    </w:p>
    <w:p w14:paraId="4EE5AA80" w14:textId="77777777" w:rsidR="006419B4" w:rsidRPr="00EA2083" w:rsidRDefault="00437574"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color w:val="000000" w:themeColor="text1"/>
          <w:sz w:val="24"/>
          <w:szCs w:val="24"/>
        </w:rPr>
        <w:t>Table 4.1 exhibits the detailed report of sample of nursing demographics (age, gender, nature of contract, education, designation, job experience) from district hospitals of Sialkot Punjab, Pakistan. In the current investigation, an aggregate of 357 finished surveys were chosen, which includes 192 respondents who were in the scope of 20-24 years of age and 27 medical attendants were in the scope of 25-29 years of age while 138 attendants 20-less years. Also, nursing area in Pakistan is a female predominant profession; along these lines the respondents in the present investigation covered only female</w:t>
      </w:r>
    </w:p>
    <w:p w14:paraId="7D38BA45" w14:textId="1DCAD8DA" w:rsidR="00437574" w:rsidRPr="00C41DEA" w:rsidRDefault="00437574" w:rsidP="00C41DEA">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color w:val="000000" w:themeColor="text1"/>
          <w:sz w:val="24"/>
          <w:szCs w:val="24"/>
        </w:rPr>
        <w:t>Table 4.1</w:t>
      </w:r>
      <w:r w:rsidR="00D71948" w:rsidRPr="00EA2083">
        <w:rPr>
          <w:rFonts w:ascii="Times New Roman" w:hAnsi="Times New Roman" w:cs="Times New Roman"/>
          <w:b/>
          <w:color w:val="000000" w:themeColor="text1"/>
          <w:sz w:val="24"/>
          <w:szCs w:val="24"/>
        </w:rPr>
        <w:t xml:space="preserve">: </w:t>
      </w:r>
      <w:r w:rsidRPr="00EA2083">
        <w:rPr>
          <w:rFonts w:ascii="Times New Roman" w:hAnsi="Times New Roman" w:cs="Times New Roman"/>
          <w:b/>
          <w:bCs/>
          <w:color w:val="000000" w:themeColor="text1"/>
          <w:sz w:val="24"/>
          <w:szCs w:val="24"/>
        </w:rPr>
        <w:t>Demographic Description</w:t>
      </w:r>
      <w:r w:rsidRPr="00EA2083">
        <w:rPr>
          <w:rFonts w:ascii="Times New Roman" w:hAnsi="Times New Roman" w:cs="Times New Roman"/>
          <w:color w:val="000000" w:themeColor="text1"/>
          <w:sz w:val="24"/>
          <w:szCs w:val="24"/>
        </w:rPr>
        <w:t xml:space="preserve"> </w:t>
      </w:r>
    </w:p>
    <w:tbl>
      <w:tblPr>
        <w:tblStyle w:val="TableGrid"/>
        <w:tblW w:w="7938" w:type="dxa"/>
        <w:tblInd w:w="392" w:type="dxa"/>
        <w:tblLook w:val="04A0" w:firstRow="1" w:lastRow="0" w:firstColumn="1" w:lastColumn="0" w:noHBand="0" w:noVBand="1"/>
      </w:tblPr>
      <w:tblGrid>
        <w:gridCol w:w="2268"/>
        <w:gridCol w:w="2693"/>
        <w:gridCol w:w="1415"/>
        <w:gridCol w:w="1562"/>
      </w:tblGrid>
      <w:tr w:rsidR="002A3D53" w:rsidRPr="00EA2083" w14:paraId="5A416E98" w14:textId="77777777" w:rsidTr="00CB107B">
        <w:trPr>
          <w:trHeight w:val="416"/>
        </w:trPr>
        <w:tc>
          <w:tcPr>
            <w:tcW w:w="2268" w:type="dxa"/>
            <w:shd w:val="clear" w:color="auto" w:fill="BFBFBF" w:themeFill="background1" w:themeFillShade="BF"/>
            <w:vAlign w:val="center"/>
          </w:tcPr>
          <w:p w14:paraId="044EE6F3"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Demographic</w:t>
            </w:r>
          </w:p>
        </w:tc>
        <w:tc>
          <w:tcPr>
            <w:tcW w:w="2693" w:type="dxa"/>
            <w:shd w:val="clear" w:color="auto" w:fill="BFBFBF" w:themeFill="background1" w:themeFillShade="BF"/>
            <w:vAlign w:val="center"/>
          </w:tcPr>
          <w:p w14:paraId="61FEB1BF"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Demographic Features</w:t>
            </w:r>
          </w:p>
        </w:tc>
        <w:tc>
          <w:tcPr>
            <w:tcW w:w="1415" w:type="dxa"/>
            <w:shd w:val="clear" w:color="auto" w:fill="BFBFBF" w:themeFill="background1" w:themeFillShade="BF"/>
            <w:vAlign w:val="center"/>
          </w:tcPr>
          <w:p w14:paraId="02F5D271"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Frequency</w:t>
            </w:r>
          </w:p>
        </w:tc>
        <w:tc>
          <w:tcPr>
            <w:tcW w:w="1562" w:type="dxa"/>
            <w:shd w:val="clear" w:color="auto" w:fill="BFBFBF" w:themeFill="background1" w:themeFillShade="BF"/>
            <w:vAlign w:val="center"/>
          </w:tcPr>
          <w:p w14:paraId="2B96FBAA"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Percentage</w:t>
            </w:r>
          </w:p>
        </w:tc>
      </w:tr>
      <w:tr w:rsidR="002A3D53" w:rsidRPr="00EA2083" w14:paraId="1522B6EA" w14:textId="77777777" w:rsidTr="00CB107B">
        <w:trPr>
          <w:trHeight w:val="356"/>
        </w:trPr>
        <w:tc>
          <w:tcPr>
            <w:tcW w:w="2268" w:type="dxa"/>
            <w:vMerge w:val="restart"/>
            <w:vAlign w:val="center"/>
          </w:tcPr>
          <w:p w14:paraId="1B3C92CA"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Age</w:t>
            </w:r>
          </w:p>
        </w:tc>
        <w:tc>
          <w:tcPr>
            <w:tcW w:w="2693" w:type="dxa"/>
            <w:vAlign w:val="center"/>
          </w:tcPr>
          <w:p w14:paraId="7DD8137D"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20 or less</w:t>
            </w:r>
          </w:p>
        </w:tc>
        <w:tc>
          <w:tcPr>
            <w:tcW w:w="1415" w:type="dxa"/>
            <w:vAlign w:val="center"/>
          </w:tcPr>
          <w:p w14:paraId="6570A6E2"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138</w:t>
            </w:r>
          </w:p>
        </w:tc>
        <w:tc>
          <w:tcPr>
            <w:tcW w:w="1562" w:type="dxa"/>
            <w:vAlign w:val="center"/>
          </w:tcPr>
          <w:p w14:paraId="2DBF0B56"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38.7</w:t>
            </w:r>
          </w:p>
        </w:tc>
      </w:tr>
      <w:tr w:rsidR="002A3D53" w:rsidRPr="00EA2083" w14:paraId="185977E8" w14:textId="77777777" w:rsidTr="00CB107B">
        <w:trPr>
          <w:trHeight w:val="261"/>
        </w:trPr>
        <w:tc>
          <w:tcPr>
            <w:tcW w:w="2268" w:type="dxa"/>
            <w:vMerge/>
            <w:vAlign w:val="center"/>
          </w:tcPr>
          <w:p w14:paraId="6FCFEC39"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16A62FE9"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20-24</w:t>
            </w:r>
          </w:p>
        </w:tc>
        <w:tc>
          <w:tcPr>
            <w:tcW w:w="1415" w:type="dxa"/>
            <w:vAlign w:val="center"/>
          </w:tcPr>
          <w:p w14:paraId="0088B206"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192</w:t>
            </w:r>
          </w:p>
        </w:tc>
        <w:tc>
          <w:tcPr>
            <w:tcW w:w="1562" w:type="dxa"/>
            <w:vAlign w:val="center"/>
          </w:tcPr>
          <w:p w14:paraId="17224262"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53.8</w:t>
            </w:r>
          </w:p>
        </w:tc>
      </w:tr>
      <w:tr w:rsidR="002A3D53" w:rsidRPr="00EA2083" w14:paraId="4F9FB91D" w14:textId="77777777" w:rsidTr="00CB107B">
        <w:trPr>
          <w:trHeight w:val="261"/>
        </w:trPr>
        <w:tc>
          <w:tcPr>
            <w:tcW w:w="2268" w:type="dxa"/>
            <w:vMerge/>
            <w:vAlign w:val="center"/>
          </w:tcPr>
          <w:p w14:paraId="3B59B724"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7BD3B694"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25-29</w:t>
            </w:r>
          </w:p>
        </w:tc>
        <w:tc>
          <w:tcPr>
            <w:tcW w:w="1415" w:type="dxa"/>
            <w:vAlign w:val="center"/>
          </w:tcPr>
          <w:p w14:paraId="041053D7"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27</w:t>
            </w:r>
          </w:p>
        </w:tc>
        <w:tc>
          <w:tcPr>
            <w:tcW w:w="1562" w:type="dxa"/>
            <w:vAlign w:val="center"/>
          </w:tcPr>
          <w:p w14:paraId="016D0D31"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7.6</w:t>
            </w:r>
          </w:p>
        </w:tc>
      </w:tr>
      <w:tr w:rsidR="002A3D53" w:rsidRPr="00EA2083" w14:paraId="2CC1CCB3" w14:textId="77777777" w:rsidTr="00CB107B">
        <w:trPr>
          <w:trHeight w:val="261"/>
        </w:trPr>
        <w:tc>
          <w:tcPr>
            <w:tcW w:w="2268" w:type="dxa"/>
            <w:vMerge/>
            <w:vAlign w:val="center"/>
          </w:tcPr>
          <w:p w14:paraId="3D8D5CBC"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732B7D5F"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Total</w:t>
            </w:r>
          </w:p>
        </w:tc>
        <w:tc>
          <w:tcPr>
            <w:tcW w:w="1415" w:type="dxa"/>
            <w:vAlign w:val="center"/>
          </w:tcPr>
          <w:p w14:paraId="6675A6FC"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357</w:t>
            </w:r>
          </w:p>
        </w:tc>
        <w:tc>
          <w:tcPr>
            <w:tcW w:w="1562" w:type="dxa"/>
            <w:vAlign w:val="center"/>
          </w:tcPr>
          <w:p w14:paraId="4A940CF4"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100.0</w:t>
            </w:r>
          </w:p>
        </w:tc>
      </w:tr>
      <w:tr w:rsidR="002A3D53" w:rsidRPr="00EA2083" w14:paraId="05A4A715" w14:textId="77777777" w:rsidTr="00CB107B">
        <w:trPr>
          <w:trHeight w:val="393"/>
        </w:trPr>
        <w:tc>
          <w:tcPr>
            <w:tcW w:w="2268" w:type="dxa"/>
            <w:vMerge w:val="restart"/>
            <w:vAlign w:val="center"/>
          </w:tcPr>
          <w:p w14:paraId="21D6C3A0"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Gender</w:t>
            </w:r>
          </w:p>
          <w:p w14:paraId="471B875F"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062534D6" w14:textId="77777777" w:rsidR="00437574" w:rsidRPr="00EA2083" w:rsidRDefault="00437574" w:rsidP="00F318B2">
            <w:pPr>
              <w:pStyle w:val="NoSpacing"/>
              <w:spacing w:before="40" w:after="40" w:line="276" w:lineRule="auto"/>
              <w:rPr>
                <w:rFonts w:ascii="Times New Roman" w:hAnsi="Times New Roman" w:cs="Times New Roman"/>
                <w:bCs w:val="0"/>
                <w:color w:val="000000" w:themeColor="text1"/>
                <w:sz w:val="24"/>
                <w:szCs w:val="24"/>
              </w:rPr>
            </w:pPr>
            <w:r w:rsidRPr="00EA2083">
              <w:rPr>
                <w:rFonts w:ascii="Times New Roman" w:hAnsi="Times New Roman" w:cs="Times New Roman"/>
                <w:bCs w:val="0"/>
                <w:color w:val="000000" w:themeColor="text1"/>
                <w:sz w:val="24"/>
                <w:szCs w:val="24"/>
              </w:rPr>
              <w:t>Male</w:t>
            </w:r>
          </w:p>
        </w:tc>
        <w:tc>
          <w:tcPr>
            <w:tcW w:w="1415" w:type="dxa"/>
            <w:vAlign w:val="center"/>
          </w:tcPr>
          <w:p w14:paraId="5C68A9BE" w14:textId="77777777" w:rsidR="00437574" w:rsidRPr="00EA2083" w:rsidRDefault="00437574" w:rsidP="00F318B2">
            <w:pPr>
              <w:pStyle w:val="NoSpacing"/>
              <w:spacing w:before="40" w:after="40" w:line="276" w:lineRule="auto"/>
              <w:rPr>
                <w:rFonts w:ascii="Times New Roman" w:hAnsi="Times New Roman" w:cs="Times New Roman"/>
                <w:bCs w:val="0"/>
                <w:color w:val="000000" w:themeColor="text1"/>
                <w:sz w:val="24"/>
                <w:szCs w:val="24"/>
              </w:rPr>
            </w:pPr>
            <w:r w:rsidRPr="00EA2083">
              <w:rPr>
                <w:rFonts w:ascii="Times New Roman" w:hAnsi="Times New Roman" w:cs="Times New Roman"/>
                <w:bCs w:val="0"/>
                <w:color w:val="000000" w:themeColor="text1"/>
                <w:sz w:val="24"/>
                <w:szCs w:val="24"/>
              </w:rPr>
              <w:t>0</w:t>
            </w:r>
          </w:p>
        </w:tc>
        <w:tc>
          <w:tcPr>
            <w:tcW w:w="1562" w:type="dxa"/>
            <w:vAlign w:val="center"/>
          </w:tcPr>
          <w:p w14:paraId="3644BA1C" w14:textId="77777777" w:rsidR="00437574" w:rsidRPr="00EA2083" w:rsidRDefault="00437574" w:rsidP="00F318B2">
            <w:pPr>
              <w:pStyle w:val="NoSpacing"/>
              <w:spacing w:before="40" w:after="40" w:line="276" w:lineRule="auto"/>
              <w:rPr>
                <w:rFonts w:ascii="Times New Roman" w:hAnsi="Times New Roman" w:cs="Times New Roman"/>
                <w:bCs w:val="0"/>
                <w:color w:val="000000" w:themeColor="text1"/>
                <w:sz w:val="24"/>
                <w:szCs w:val="24"/>
              </w:rPr>
            </w:pPr>
            <w:r w:rsidRPr="00EA2083">
              <w:rPr>
                <w:rFonts w:ascii="Times New Roman" w:hAnsi="Times New Roman" w:cs="Times New Roman"/>
                <w:bCs w:val="0"/>
                <w:color w:val="000000" w:themeColor="text1"/>
                <w:sz w:val="24"/>
                <w:szCs w:val="24"/>
              </w:rPr>
              <w:t>0</w:t>
            </w:r>
          </w:p>
        </w:tc>
      </w:tr>
      <w:tr w:rsidR="002A3D53" w:rsidRPr="00EA2083" w14:paraId="5C2C1176" w14:textId="77777777" w:rsidTr="00CB107B">
        <w:trPr>
          <w:trHeight w:val="392"/>
        </w:trPr>
        <w:tc>
          <w:tcPr>
            <w:tcW w:w="2268" w:type="dxa"/>
            <w:vMerge/>
            <w:vAlign w:val="center"/>
          </w:tcPr>
          <w:p w14:paraId="18AA7B1E"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5F41E0FF" w14:textId="77777777" w:rsidR="00437574" w:rsidRPr="00EA2083" w:rsidRDefault="00437574" w:rsidP="00F318B2">
            <w:pPr>
              <w:pStyle w:val="NoSpacing"/>
              <w:spacing w:before="40" w:after="40" w:line="276" w:lineRule="auto"/>
              <w:rPr>
                <w:rFonts w:ascii="Times New Roman" w:hAnsi="Times New Roman" w:cs="Times New Roman"/>
                <w:bCs w:val="0"/>
                <w:color w:val="000000" w:themeColor="text1"/>
                <w:sz w:val="24"/>
                <w:szCs w:val="24"/>
              </w:rPr>
            </w:pPr>
            <w:r w:rsidRPr="00EA2083">
              <w:rPr>
                <w:rFonts w:ascii="Times New Roman" w:hAnsi="Times New Roman" w:cs="Times New Roman"/>
                <w:bCs w:val="0"/>
                <w:color w:val="000000" w:themeColor="text1"/>
                <w:sz w:val="24"/>
                <w:szCs w:val="24"/>
              </w:rPr>
              <w:t>Female</w:t>
            </w:r>
          </w:p>
        </w:tc>
        <w:tc>
          <w:tcPr>
            <w:tcW w:w="1415" w:type="dxa"/>
            <w:vAlign w:val="center"/>
          </w:tcPr>
          <w:p w14:paraId="7D619231" w14:textId="77777777" w:rsidR="00437574" w:rsidRPr="00EA2083" w:rsidRDefault="00437574" w:rsidP="00F318B2">
            <w:pPr>
              <w:pStyle w:val="NoSpacing"/>
              <w:spacing w:before="40" w:after="40" w:line="276" w:lineRule="auto"/>
              <w:rPr>
                <w:rFonts w:ascii="Times New Roman" w:hAnsi="Times New Roman" w:cs="Times New Roman"/>
                <w:bCs w:val="0"/>
                <w:color w:val="000000" w:themeColor="text1"/>
                <w:sz w:val="24"/>
                <w:szCs w:val="24"/>
              </w:rPr>
            </w:pPr>
            <w:r w:rsidRPr="00EA2083">
              <w:rPr>
                <w:rFonts w:ascii="Times New Roman" w:hAnsi="Times New Roman" w:cs="Times New Roman"/>
                <w:color w:val="000000" w:themeColor="text1"/>
                <w:sz w:val="24"/>
                <w:szCs w:val="24"/>
              </w:rPr>
              <w:t>357</w:t>
            </w:r>
          </w:p>
        </w:tc>
        <w:tc>
          <w:tcPr>
            <w:tcW w:w="1562" w:type="dxa"/>
            <w:vAlign w:val="center"/>
          </w:tcPr>
          <w:p w14:paraId="23324FCC" w14:textId="77777777" w:rsidR="00437574" w:rsidRPr="00EA2083" w:rsidRDefault="00437574" w:rsidP="00F318B2">
            <w:pPr>
              <w:pStyle w:val="NoSpacing"/>
              <w:spacing w:before="40" w:after="40" w:line="276" w:lineRule="auto"/>
              <w:rPr>
                <w:rFonts w:ascii="Times New Roman" w:hAnsi="Times New Roman" w:cs="Times New Roman"/>
                <w:bCs w:val="0"/>
                <w:color w:val="000000" w:themeColor="text1"/>
                <w:sz w:val="24"/>
                <w:szCs w:val="24"/>
              </w:rPr>
            </w:pPr>
            <w:r w:rsidRPr="00EA2083">
              <w:rPr>
                <w:rFonts w:ascii="Times New Roman" w:hAnsi="Times New Roman" w:cs="Times New Roman"/>
                <w:bCs w:val="0"/>
                <w:color w:val="000000" w:themeColor="text1"/>
                <w:sz w:val="24"/>
                <w:szCs w:val="24"/>
              </w:rPr>
              <w:t>100.0</w:t>
            </w:r>
          </w:p>
        </w:tc>
      </w:tr>
      <w:tr w:rsidR="002A3D53" w:rsidRPr="00EA2083" w14:paraId="6D3204CF" w14:textId="77777777" w:rsidTr="00CB107B">
        <w:trPr>
          <w:trHeight w:val="408"/>
        </w:trPr>
        <w:tc>
          <w:tcPr>
            <w:tcW w:w="2268" w:type="dxa"/>
            <w:vMerge w:val="restart"/>
            <w:vAlign w:val="center"/>
          </w:tcPr>
          <w:p w14:paraId="21A6B93B"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Qualification</w:t>
            </w:r>
          </w:p>
        </w:tc>
        <w:tc>
          <w:tcPr>
            <w:tcW w:w="2693" w:type="dxa"/>
            <w:vAlign w:val="center"/>
          </w:tcPr>
          <w:p w14:paraId="141CCC5A"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Under graduation</w:t>
            </w:r>
          </w:p>
        </w:tc>
        <w:tc>
          <w:tcPr>
            <w:tcW w:w="1415" w:type="dxa"/>
            <w:vAlign w:val="center"/>
          </w:tcPr>
          <w:p w14:paraId="2FD849D9"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62</w:t>
            </w:r>
          </w:p>
        </w:tc>
        <w:tc>
          <w:tcPr>
            <w:tcW w:w="1562" w:type="dxa"/>
            <w:vAlign w:val="center"/>
          </w:tcPr>
          <w:p w14:paraId="1795E9AB"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17.4</w:t>
            </w:r>
          </w:p>
        </w:tc>
      </w:tr>
      <w:tr w:rsidR="002A3D53" w:rsidRPr="00EA2083" w14:paraId="1496609B" w14:textId="77777777" w:rsidTr="00CB107B">
        <w:trPr>
          <w:trHeight w:val="234"/>
        </w:trPr>
        <w:tc>
          <w:tcPr>
            <w:tcW w:w="2268" w:type="dxa"/>
            <w:vMerge/>
            <w:vAlign w:val="center"/>
          </w:tcPr>
          <w:p w14:paraId="32EF622D"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tcBorders>
              <w:bottom w:val="single" w:sz="4" w:space="0" w:color="auto"/>
            </w:tcBorders>
            <w:vAlign w:val="center"/>
          </w:tcPr>
          <w:p w14:paraId="24961E42"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Graduation</w:t>
            </w:r>
          </w:p>
        </w:tc>
        <w:tc>
          <w:tcPr>
            <w:tcW w:w="1415" w:type="dxa"/>
            <w:tcBorders>
              <w:bottom w:val="single" w:sz="4" w:space="0" w:color="auto"/>
            </w:tcBorders>
            <w:vAlign w:val="center"/>
          </w:tcPr>
          <w:p w14:paraId="2E138F83"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295</w:t>
            </w:r>
          </w:p>
        </w:tc>
        <w:tc>
          <w:tcPr>
            <w:tcW w:w="1562" w:type="dxa"/>
            <w:tcBorders>
              <w:bottom w:val="single" w:sz="4" w:space="0" w:color="auto"/>
            </w:tcBorders>
            <w:vAlign w:val="center"/>
          </w:tcPr>
          <w:p w14:paraId="3F755DA5"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82.6</w:t>
            </w:r>
          </w:p>
        </w:tc>
      </w:tr>
      <w:tr w:rsidR="002A3D53" w:rsidRPr="00EA2083" w14:paraId="1D020E64" w14:textId="77777777" w:rsidTr="00CB107B">
        <w:trPr>
          <w:trHeight w:val="301"/>
        </w:trPr>
        <w:tc>
          <w:tcPr>
            <w:tcW w:w="2268" w:type="dxa"/>
            <w:vMerge/>
            <w:vAlign w:val="center"/>
          </w:tcPr>
          <w:p w14:paraId="6804CFBB"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tcBorders>
              <w:top w:val="single" w:sz="4" w:space="0" w:color="auto"/>
            </w:tcBorders>
            <w:vAlign w:val="center"/>
          </w:tcPr>
          <w:p w14:paraId="1BA22655"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Post-graduation</w:t>
            </w:r>
          </w:p>
        </w:tc>
        <w:tc>
          <w:tcPr>
            <w:tcW w:w="1415" w:type="dxa"/>
            <w:tcBorders>
              <w:top w:val="single" w:sz="4" w:space="0" w:color="auto"/>
            </w:tcBorders>
            <w:vAlign w:val="center"/>
          </w:tcPr>
          <w:p w14:paraId="36A545D9"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0</w:t>
            </w:r>
          </w:p>
        </w:tc>
        <w:tc>
          <w:tcPr>
            <w:tcW w:w="1562" w:type="dxa"/>
            <w:tcBorders>
              <w:top w:val="single" w:sz="4" w:space="0" w:color="auto"/>
            </w:tcBorders>
            <w:vAlign w:val="center"/>
          </w:tcPr>
          <w:p w14:paraId="7D756DCB"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0</w:t>
            </w:r>
          </w:p>
        </w:tc>
      </w:tr>
      <w:tr w:rsidR="002A3D53" w:rsidRPr="00EA2083" w14:paraId="6CFCC38C" w14:textId="77777777" w:rsidTr="00CB107B">
        <w:trPr>
          <w:trHeight w:val="261"/>
        </w:trPr>
        <w:tc>
          <w:tcPr>
            <w:tcW w:w="2268" w:type="dxa"/>
            <w:vMerge/>
            <w:vAlign w:val="center"/>
          </w:tcPr>
          <w:p w14:paraId="72EEDFBA"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5109D4C3"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Total</w:t>
            </w:r>
          </w:p>
        </w:tc>
        <w:tc>
          <w:tcPr>
            <w:tcW w:w="1415" w:type="dxa"/>
            <w:vAlign w:val="center"/>
          </w:tcPr>
          <w:p w14:paraId="01340FCA"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357</w:t>
            </w:r>
          </w:p>
        </w:tc>
        <w:tc>
          <w:tcPr>
            <w:tcW w:w="1562" w:type="dxa"/>
            <w:vAlign w:val="center"/>
          </w:tcPr>
          <w:p w14:paraId="454E6EC8"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100.0</w:t>
            </w:r>
          </w:p>
        </w:tc>
      </w:tr>
      <w:tr w:rsidR="002A3D53" w:rsidRPr="00EA2083" w14:paraId="3B009E6A" w14:textId="77777777" w:rsidTr="00CB107B">
        <w:trPr>
          <w:trHeight w:val="413"/>
        </w:trPr>
        <w:tc>
          <w:tcPr>
            <w:tcW w:w="2268" w:type="dxa"/>
            <w:vMerge w:val="restart"/>
            <w:vAlign w:val="center"/>
          </w:tcPr>
          <w:p w14:paraId="37E6D5CF"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Job Tenure</w:t>
            </w:r>
          </w:p>
        </w:tc>
        <w:tc>
          <w:tcPr>
            <w:tcW w:w="2693" w:type="dxa"/>
            <w:vAlign w:val="center"/>
          </w:tcPr>
          <w:p w14:paraId="2DA53B18"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&lt; 1 year</w:t>
            </w:r>
          </w:p>
        </w:tc>
        <w:tc>
          <w:tcPr>
            <w:tcW w:w="1415" w:type="dxa"/>
            <w:vAlign w:val="center"/>
          </w:tcPr>
          <w:p w14:paraId="36D8D9D7"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83</w:t>
            </w:r>
          </w:p>
        </w:tc>
        <w:tc>
          <w:tcPr>
            <w:tcW w:w="1562" w:type="dxa"/>
            <w:vAlign w:val="center"/>
          </w:tcPr>
          <w:p w14:paraId="3829E9F1"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23.2</w:t>
            </w:r>
          </w:p>
        </w:tc>
      </w:tr>
      <w:tr w:rsidR="002A3D53" w:rsidRPr="00EA2083" w14:paraId="42873C0F" w14:textId="77777777" w:rsidTr="00CB107B">
        <w:trPr>
          <w:trHeight w:val="413"/>
        </w:trPr>
        <w:tc>
          <w:tcPr>
            <w:tcW w:w="2268" w:type="dxa"/>
            <w:vMerge/>
            <w:vAlign w:val="center"/>
          </w:tcPr>
          <w:p w14:paraId="21CA1683"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60CE5670"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1-2 year</w:t>
            </w:r>
          </w:p>
        </w:tc>
        <w:tc>
          <w:tcPr>
            <w:tcW w:w="1415" w:type="dxa"/>
            <w:vAlign w:val="center"/>
          </w:tcPr>
          <w:p w14:paraId="66D6DF07"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170</w:t>
            </w:r>
          </w:p>
        </w:tc>
        <w:tc>
          <w:tcPr>
            <w:tcW w:w="1562" w:type="dxa"/>
            <w:vAlign w:val="center"/>
          </w:tcPr>
          <w:p w14:paraId="5C36EF4D"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47.6</w:t>
            </w:r>
          </w:p>
        </w:tc>
      </w:tr>
      <w:tr w:rsidR="002A3D53" w:rsidRPr="00EA2083" w14:paraId="1E20D606" w14:textId="77777777" w:rsidTr="00CB107B">
        <w:trPr>
          <w:trHeight w:val="261"/>
        </w:trPr>
        <w:tc>
          <w:tcPr>
            <w:tcW w:w="2268" w:type="dxa"/>
            <w:vMerge/>
            <w:vAlign w:val="center"/>
          </w:tcPr>
          <w:p w14:paraId="5917D22E"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01E71A89"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2-3 </w:t>
            </w:r>
            <w:proofErr w:type="spellStart"/>
            <w:r w:rsidRPr="00EA2083">
              <w:rPr>
                <w:rFonts w:ascii="Times New Roman" w:hAnsi="Times New Roman" w:cs="Times New Roman"/>
                <w:color w:val="000000" w:themeColor="text1"/>
                <w:sz w:val="24"/>
                <w:szCs w:val="24"/>
              </w:rPr>
              <w:t>yrs</w:t>
            </w:r>
            <w:proofErr w:type="spellEnd"/>
          </w:p>
        </w:tc>
        <w:tc>
          <w:tcPr>
            <w:tcW w:w="1415" w:type="dxa"/>
            <w:vAlign w:val="center"/>
          </w:tcPr>
          <w:p w14:paraId="19F1BBDC"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14</w:t>
            </w:r>
          </w:p>
        </w:tc>
        <w:tc>
          <w:tcPr>
            <w:tcW w:w="1562" w:type="dxa"/>
            <w:vAlign w:val="center"/>
          </w:tcPr>
          <w:p w14:paraId="69C0A257"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3.9</w:t>
            </w:r>
          </w:p>
        </w:tc>
      </w:tr>
      <w:tr w:rsidR="002A3D53" w:rsidRPr="00EA2083" w14:paraId="339332BF" w14:textId="77777777" w:rsidTr="00CB107B">
        <w:trPr>
          <w:trHeight w:val="261"/>
        </w:trPr>
        <w:tc>
          <w:tcPr>
            <w:tcW w:w="2268" w:type="dxa"/>
            <w:vMerge/>
            <w:vAlign w:val="center"/>
          </w:tcPr>
          <w:p w14:paraId="6CBF65AA"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05AC2186"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3-5 </w:t>
            </w:r>
            <w:proofErr w:type="spellStart"/>
            <w:r w:rsidRPr="00EA2083">
              <w:rPr>
                <w:rFonts w:ascii="Times New Roman" w:hAnsi="Times New Roman" w:cs="Times New Roman"/>
                <w:color w:val="000000" w:themeColor="text1"/>
                <w:sz w:val="24"/>
                <w:szCs w:val="24"/>
              </w:rPr>
              <w:t>yrs</w:t>
            </w:r>
            <w:proofErr w:type="spellEnd"/>
          </w:p>
        </w:tc>
        <w:tc>
          <w:tcPr>
            <w:tcW w:w="1415" w:type="dxa"/>
            <w:vAlign w:val="center"/>
          </w:tcPr>
          <w:p w14:paraId="378EC169"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90</w:t>
            </w:r>
          </w:p>
        </w:tc>
        <w:tc>
          <w:tcPr>
            <w:tcW w:w="1562" w:type="dxa"/>
            <w:vAlign w:val="center"/>
          </w:tcPr>
          <w:p w14:paraId="7A9EA7AB"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25.2</w:t>
            </w:r>
          </w:p>
        </w:tc>
      </w:tr>
      <w:tr w:rsidR="002A3D53" w:rsidRPr="00EA2083" w14:paraId="510EC2E6" w14:textId="77777777" w:rsidTr="00CB107B">
        <w:trPr>
          <w:trHeight w:val="261"/>
        </w:trPr>
        <w:tc>
          <w:tcPr>
            <w:tcW w:w="2268" w:type="dxa"/>
            <w:vMerge/>
            <w:vAlign w:val="center"/>
          </w:tcPr>
          <w:p w14:paraId="310EAB52" w14:textId="77777777" w:rsidR="00437574" w:rsidRPr="00EA2083" w:rsidRDefault="00437574" w:rsidP="00F318B2">
            <w:pPr>
              <w:pStyle w:val="NoSpacing"/>
              <w:spacing w:before="40" w:after="40" w:line="276" w:lineRule="auto"/>
              <w:rPr>
                <w:rFonts w:ascii="Times New Roman" w:hAnsi="Times New Roman" w:cs="Times New Roman"/>
                <w:b/>
                <w:color w:val="000000" w:themeColor="text1"/>
                <w:sz w:val="24"/>
                <w:szCs w:val="24"/>
              </w:rPr>
            </w:pPr>
          </w:p>
        </w:tc>
        <w:tc>
          <w:tcPr>
            <w:tcW w:w="2693" w:type="dxa"/>
            <w:vAlign w:val="center"/>
          </w:tcPr>
          <w:p w14:paraId="1ACF2BC7"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Total</w:t>
            </w:r>
          </w:p>
        </w:tc>
        <w:tc>
          <w:tcPr>
            <w:tcW w:w="1415" w:type="dxa"/>
            <w:vAlign w:val="center"/>
          </w:tcPr>
          <w:p w14:paraId="18CF339B"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357</w:t>
            </w:r>
          </w:p>
        </w:tc>
        <w:tc>
          <w:tcPr>
            <w:tcW w:w="1562" w:type="dxa"/>
            <w:vAlign w:val="center"/>
          </w:tcPr>
          <w:p w14:paraId="5FFB91A1" w14:textId="77777777" w:rsidR="00437574" w:rsidRPr="00EA2083" w:rsidRDefault="00437574" w:rsidP="00F318B2">
            <w:pPr>
              <w:pStyle w:val="NoSpacing"/>
              <w:spacing w:before="40" w:after="4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100.0</w:t>
            </w:r>
          </w:p>
        </w:tc>
      </w:tr>
    </w:tbl>
    <w:p w14:paraId="02787013" w14:textId="610FDFA4" w:rsidR="006936A2" w:rsidRPr="00EA2083" w:rsidRDefault="00437574" w:rsidP="00F318B2">
      <w:pPr>
        <w:spacing w:before="620" w:after="0" w:line="276" w:lineRule="auto"/>
        <w:jc w:val="both"/>
        <w:rPr>
          <w:rFonts w:ascii="Times New Roman" w:hAnsi="Times New Roman" w:cs="Times New Roman"/>
          <w:color w:val="000000" w:themeColor="text1"/>
          <w:sz w:val="24"/>
          <w:szCs w:val="24"/>
        </w:rPr>
      </w:pPr>
      <w:bookmarkStart w:id="4" w:name="_Toc403707188"/>
      <w:r w:rsidRPr="00EA2083">
        <w:rPr>
          <w:rFonts w:ascii="Times New Roman" w:hAnsi="Times New Roman" w:cs="Times New Roman"/>
          <w:color w:val="000000" w:themeColor="text1"/>
          <w:sz w:val="24"/>
          <w:szCs w:val="24"/>
        </w:rPr>
        <w:lastRenderedPageBreak/>
        <w:t xml:space="preserve">Further information was obtained on the qualification, 17.4% of the nurses were under graduation and 82.6% were graduated while there </w:t>
      </w:r>
      <w:r w:rsidR="006936A2" w:rsidRPr="00EA2083">
        <w:rPr>
          <w:rFonts w:ascii="Times New Roman" w:hAnsi="Times New Roman" w:cs="Times New Roman"/>
          <w:color w:val="000000" w:themeColor="text1"/>
          <w:sz w:val="24"/>
          <w:szCs w:val="24"/>
        </w:rPr>
        <w:t>was</w:t>
      </w:r>
      <w:r w:rsidRPr="00EA2083">
        <w:rPr>
          <w:rFonts w:ascii="Times New Roman" w:hAnsi="Times New Roman" w:cs="Times New Roman"/>
          <w:color w:val="000000" w:themeColor="text1"/>
          <w:sz w:val="24"/>
          <w:szCs w:val="24"/>
        </w:rPr>
        <w:t xml:space="preserve"> no post-graduate in 357 nurses in Pakistan. Additional information was collected on the job tenure, 23.2% the nurses </w:t>
      </w:r>
      <w:r w:rsidR="00CB0384" w:rsidRPr="00EA2083">
        <w:rPr>
          <w:rFonts w:ascii="Times New Roman" w:hAnsi="Times New Roman" w:cs="Times New Roman"/>
          <w:color w:val="000000" w:themeColor="text1"/>
          <w:sz w:val="24"/>
          <w:szCs w:val="24"/>
        </w:rPr>
        <w:t>lie</w:t>
      </w:r>
      <w:r w:rsidRPr="00EA2083">
        <w:rPr>
          <w:rFonts w:ascii="Times New Roman" w:hAnsi="Times New Roman" w:cs="Times New Roman"/>
          <w:color w:val="000000" w:themeColor="text1"/>
          <w:sz w:val="24"/>
          <w:szCs w:val="24"/>
        </w:rPr>
        <w:t xml:space="preserve"> in range </w:t>
      </w:r>
      <w:r w:rsidR="006936A2" w:rsidRPr="00EA2083">
        <w:rPr>
          <w:rFonts w:ascii="Times New Roman" w:hAnsi="Times New Roman" w:cs="Times New Roman"/>
          <w:color w:val="000000" w:themeColor="text1"/>
          <w:sz w:val="24"/>
          <w:szCs w:val="24"/>
        </w:rPr>
        <w:t>of less</w:t>
      </w:r>
      <w:r w:rsidRPr="00EA2083">
        <w:rPr>
          <w:rFonts w:ascii="Times New Roman" w:hAnsi="Times New Roman" w:cs="Times New Roman"/>
          <w:color w:val="000000" w:themeColor="text1"/>
          <w:sz w:val="24"/>
          <w:szCs w:val="24"/>
        </w:rPr>
        <w:t xml:space="preserve"> than 1 year of job experience and 47.6% were in the range of 1-2 years of job experience while 3.9% of the nurses comes in the range of 2-3 years of job experience while 25.2% have 3-5 years of job experience or greater</w:t>
      </w:r>
      <w:r w:rsidR="00CB0384" w:rsidRPr="00EA2083">
        <w:rPr>
          <w:rFonts w:ascii="Times New Roman" w:hAnsi="Times New Roman" w:cs="Times New Roman"/>
          <w:color w:val="000000" w:themeColor="text1"/>
          <w:sz w:val="24"/>
          <w:szCs w:val="24"/>
        </w:rPr>
        <w:t>.</w:t>
      </w:r>
    </w:p>
    <w:p w14:paraId="5CEFC971" w14:textId="2E2817FE" w:rsidR="006936A2" w:rsidRPr="00EA2083" w:rsidRDefault="005C5917" w:rsidP="00F318B2">
      <w:pPr>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 xml:space="preserve">4.2 </w:t>
      </w:r>
      <w:r w:rsidR="00437574" w:rsidRPr="00EA2083">
        <w:rPr>
          <w:rFonts w:ascii="Times New Roman" w:hAnsi="Times New Roman" w:cs="Times New Roman"/>
          <w:b/>
          <w:bCs/>
          <w:color w:val="000000" w:themeColor="text1"/>
          <w:sz w:val="24"/>
          <w:szCs w:val="24"/>
        </w:rPr>
        <w:t>Correlation of Variables</w:t>
      </w:r>
      <w:bookmarkEnd w:id="4"/>
      <w:r w:rsidR="00437574" w:rsidRPr="00EA2083">
        <w:rPr>
          <w:rFonts w:ascii="Times New Roman" w:hAnsi="Times New Roman" w:cs="Times New Roman"/>
          <w:b/>
          <w:bCs/>
          <w:color w:val="000000" w:themeColor="text1"/>
          <w:sz w:val="24"/>
          <w:szCs w:val="24"/>
        </w:rPr>
        <w:t>:</w:t>
      </w:r>
    </w:p>
    <w:p w14:paraId="51B6161C" w14:textId="031B6680" w:rsidR="00E0063A" w:rsidRPr="00EA2083" w:rsidRDefault="00E0063A" w:rsidP="00E0063A">
      <w:pPr>
        <w:jc w:val="both"/>
        <w:rPr>
          <w:rFonts w:ascii="Times New Roman" w:hAnsi="Times New Roman" w:cs="Times New Roman"/>
          <w:noProof/>
          <w:color w:val="000000" w:themeColor="text1"/>
          <w:sz w:val="24"/>
          <w:szCs w:val="24"/>
        </w:rPr>
      </w:pPr>
      <w:r w:rsidRPr="00EA2083">
        <w:rPr>
          <w:rFonts w:ascii="Times New Roman" w:hAnsi="Times New Roman" w:cs="Times New Roman"/>
          <w:noProof/>
          <w:color w:val="000000" w:themeColor="text1"/>
          <w:sz w:val="24"/>
          <w:szCs w:val="24"/>
        </w:rPr>
        <w:t>Laschinger and Grau (2012), Nixone et al. (2011), and Campana and Hammoud (2013) employed a methodology to calculate the average values for each construct, resulting in Pearson's moment correlation values. In previous studies, mean values were computed using SPSS, but currently, AMOS 21 is being utilized to handle the data imputation. Table 4.31 displays the correlation values for perceived autonomy-supportive supervision, perception of servant leadership (SL), and feedback-seeking behavior (FSB).</w:t>
      </w:r>
    </w:p>
    <w:p w14:paraId="0D9515FC" w14:textId="62CE0DDB" w:rsidR="006936A2" w:rsidRPr="00EA2083" w:rsidRDefault="00E0063A" w:rsidP="00E0063A">
      <w:pPr>
        <w:jc w:val="both"/>
        <w:rPr>
          <w:rFonts w:ascii="Times New Roman" w:hAnsi="Times New Roman" w:cs="Times New Roman"/>
          <w:noProof/>
          <w:color w:val="000000" w:themeColor="text1"/>
          <w:sz w:val="24"/>
          <w:szCs w:val="24"/>
        </w:rPr>
      </w:pPr>
      <w:r w:rsidRPr="00EA2083">
        <w:rPr>
          <w:rFonts w:ascii="Times New Roman" w:hAnsi="Times New Roman" w:cs="Times New Roman"/>
          <w:noProof/>
          <w:color w:val="000000" w:themeColor="text1"/>
          <w:sz w:val="24"/>
          <w:szCs w:val="24"/>
        </w:rPr>
        <w:t>The mean value of perceived autonomy-supportive supervision (PASS) is 3.73, approaching 4, signifying that a majority of responses lean towards an agreeable trend. In contrast, the standard deviation (SD) of PASS is 0.49, indicating a 49% variation among responses.</w:t>
      </w:r>
      <w:r w:rsidR="00E368F0" w:rsidRPr="00EA2083">
        <w:rPr>
          <w:rFonts w:ascii="Times New Roman" w:hAnsi="Times New Roman" w:cs="Times New Roman"/>
          <w:noProof/>
          <w:color w:val="000000" w:themeColor="text1"/>
          <w:sz w:val="24"/>
          <w:szCs w:val="24"/>
        </w:rPr>
        <w:t xml:space="preserve"> </w:t>
      </w:r>
      <w:r w:rsidRPr="00EA2083">
        <w:rPr>
          <w:rFonts w:ascii="Times New Roman" w:hAnsi="Times New Roman" w:cs="Times New Roman"/>
          <w:noProof/>
          <w:color w:val="000000" w:themeColor="text1"/>
          <w:sz w:val="24"/>
          <w:szCs w:val="24"/>
        </w:rPr>
        <w:t>Furthermore, there is a positive and significant correlation (r = 0.583) between perceived autonomy-supportive supervision and perception of servant leadership, as well as a strong correlation (r = 0.888**) between perceived autonomy-supportive supervision and feedback-seeking behavior (both at P &lt; 0.01).</w:t>
      </w:r>
      <w:r w:rsidR="00E368F0" w:rsidRPr="00EA2083">
        <w:rPr>
          <w:rFonts w:ascii="Times New Roman" w:hAnsi="Times New Roman" w:cs="Times New Roman"/>
          <w:noProof/>
          <w:color w:val="000000" w:themeColor="text1"/>
          <w:sz w:val="24"/>
          <w:szCs w:val="24"/>
        </w:rPr>
        <w:t xml:space="preserve"> </w:t>
      </w:r>
      <w:r w:rsidRPr="00EA2083">
        <w:rPr>
          <w:rFonts w:ascii="Times New Roman" w:hAnsi="Times New Roman" w:cs="Times New Roman"/>
          <w:noProof/>
          <w:color w:val="000000" w:themeColor="text1"/>
          <w:sz w:val="24"/>
          <w:szCs w:val="24"/>
        </w:rPr>
        <w:t>The mean value of perception of servant leadership is 3.77, nearly reaching 4, suggesting that most responses tend to agree with this trend. The standard deviation of servant leadership is 0.420, reflecting a 42% variation among responses.</w:t>
      </w:r>
      <w:r w:rsidR="00E368F0" w:rsidRPr="00EA2083">
        <w:rPr>
          <w:rFonts w:ascii="Times New Roman" w:hAnsi="Times New Roman" w:cs="Times New Roman"/>
          <w:noProof/>
          <w:color w:val="000000" w:themeColor="text1"/>
          <w:sz w:val="24"/>
          <w:szCs w:val="24"/>
        </w:rPr>
        <w:t xml:space="preserve"> </w:t>
      </w:r>
      <w:r w:rsidRPr="00EA2083">
        <w:rPr>
          <w:rFonts w:ascii="Times New Roman" w:hAnsi="Times New Roman" w:cs="Times New Roman"/>
          <w:noProof/>
          <w:color w:val="000000" w:themeColor="text1"/>
          <w:sz w:val="24"/>
          <w:szCs w:val="24"/>
        </w:rPr>
        <w:t>Additionally, perception of servant leadership exhibits significant correlations, with a strong positive correlation (r = 0.511**) at P &lt; 0.01 with perceived autonomy-supportive supervision and a positive and significant correlation (r = 0.087) at P &lt; 0.01 with feedback-seeking behavior.</w:t>
      </w:r>
      <w:r w:rsidR="00E368F0" w:rsidRPr="00EA2083">
        <w:rPr>
          <w:rFonts w:ascii="Times New Roman" w:hAnsi="Times New Roman" w:cs="Times New Roman"/>
          <w:noProof/>
          <w:color w:val="000000" w:themeColor="text1"/>
          <w:sz w:val="24"/>
          <w:szCs w:val="24"/>
        </w:rPr>
        <w:t xml:space="preserve"> </w:t>
      </w:r>
      <w:r w:rsidRPr="00EA2083">
        <w:rPr>
          <w:rFonts w:ascii="Times New Roman" w:hAnsi="Times New Roman" w:cs="Times New Roman"/>
          <w:noProof/>
          <w:color w:val="000000" w:themeColor="text1"/>
          <w:sz w:val="24"/>
          <w:szCs w:val="24"/>
        </w:rPr>
        <w:t>The mean value of feedback-seeking behavior is 3.68, approaching 4, indicating that most respondents are in agreement. The standard deviation of feedback-seeking behavior is 0.48, signifying a 48% variation among responses.</w:t>
      </w:r>
      <w:r w:rsidR="00E368F0" w:rsidRPr="00EA2083">
        <w:rPr>
          <w:rFonts w:ascii="Times New Roman" w:hAnsi="Times New Roman" w:cs="Times New Roman"/>
          <w:noProof/>
          <w:color w:val="000000" w:themeColor="text1"/>
          <w:sz w:val="24"/>
          <w:szCs w:val="24"/>
        </w:rPr>
        <w:t xml:space="preserve"> </w:t>
      </w:r>
      <w:r w:rsidRPr="00EA2083">
        <w:rPr>
          <w:rFonts w:ascii="Times New Roman" w:hAnsi="Times New Roman" w:cs="Times New Roman"/>
          <w:noProof/>
          <w:color w:val="000000" w:themeColor="text1"/>
          <w:sz w:val="24"/>
          <w:szCs w:val="24"/>
        </w:rPr>
        <w:t>Moreover, feedback-seeking behavior shows a positive and highly significant correlation (r = 0.888**) with perceived autonomy-supportive supervision and a correlation of (r = 0.511) with perception of servant leadership, both at P &lt; 0.01.</w:t>
      </w:r>
    </w:p>
    <w:p w14:paraId="2C8CA38D" w14:textId="5C0744A7" w:rsidR="00437574" w:rsidRPr="00EA2083" w:rsidRDefault="00437574" w:rsidP="00F318B2">
      <w:pPr>
        <w:jc w:val="both"/>
        <w:rPr>
          <w:rFonts w:ascii="Times New Roman" w:hAnsi="Times New Roman" w:cs="Times New Roman"/>
          <w:b/>
          <w:bCs/>
          <w:color w:val="000000" w:themeColor="text1"/>
          <w:sz w:val="24"/>
          <w:szCs w:val="24"/>
        </w:rPr>
      </w:pPr>
      <w:r w:rsidRPr="00EA2083">
        <w:rPr>
          <w:rFonts w:ascii="Times New Roman" w:hAnsi="Times New Roman" w:cs="Times New Roman"/>
          <w:b/>
          <w:color w:val="000000" w:themeColor="text1"/>
          <w:sz w:val="24"/>
          <w:szCs w:val="24"/>
        </w:rPr>
        <w:t>Table 4.2</w:t>
      </w:r>
      <w:r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b/>
          <w:bCs/>
          <w:color w:val="000000" w:themeColor="text1"/>
          <w:sz w:val="24"/>
          <w:szCs w:val="24"/>
        </w:rPr>
        <w:t xml:space="preserve">Mean, Standard Deviation, Reliability and Pearson’s Correlation </w:t>
      </w:r>
      <w:r w:rsidR="006936A2" w:rsidRPr="00EA2083">
        <w:rPr>
          <w:rFonts w:ascii="Times New Roman" w:hAnsi="Times New Roman" w:cs="Times New Roman"/>
          <w:b/>
          <w:bCs/>
          <w:color w:val="000000" w:themeColor="text1"/>
          <w:sz w:val="24"/>
          <w:szCs w:val="24"/>
        </w:rPr>
        <w:t xml:space="preserve">&amp; </w:t>
      </w:r>
      <w:r w:rsidRPr="00EA2083">
        <w:rPr>
          <w:rFonts w:ascii="Times New Roman" w:hAnsi="Times New Roman" w:cs="Times New Roman"/>
          <w:b/>
          <w:bCs/>
          <w:color w:val="000000" w:themeColor="text1"/>
          <w:sz w:val="24"/>
          <w:szCs w:val="24"/>
        </w:rPr>
        <w:t>Coefficient</w:t>
      </w:r>
    </w:p>
    <w:p w14:paraId="2A6B2E18" w14:textId="77777777" w:rsidR="00437574" w:rsidRPr="00EA2083" w:rsidRDefault="00437574" w:rsidP="00F318B2">
      <w:pPr>
        <w:spacing w:after="0" w:line="276" w:lineRule="auto"/>
        <w:jc w:val="both"/>
        <w:rPr>
          <w:rFonts w:ascii="Times New Roman" w:hAnsi="Times New Roman" w:cs="Times New Roman"/>
          <w:color w:val="000000" w:themeColor="text1"/>
          <w:sz w:val="24"/>
          <w:szCs w:val="24"/>
        </w:rPr>
      </w:pPr>
    </w:p>
    <w:tbl>
      <w:tblPr>
        <w:tblStyle w:val="TableGrid"/>
        <w:tblpPr w:leftFromText="180" w:rightFromText="180" w:vertAnchor="text" w:horzAnchor="margin" w:tblpXSpec="center" w:tblpY="95"/>
        <w:tblW w:w="5273" w:type="pct"/>
        <w:tblLayout w:type="fixed"/>
        <w:tblLook w:val="0000" w:firstRow="0" w:lastRow="0" w:firstColumn="0" w:lastColumn="0" w:noHBand="0" w:noVBand="0"/>
      </w:tblPr>
      <w:tblGrid>
        <w:gridCol w:w="1470"/>
        <w:gridCol w:w="1029"/>
        <w:gridCol w:w="998"/>
        <w:gridCol w:w="1623"/>
        <w:gridCol w:w="1469"/>
        <w:gridCol w:w="1383"/>
        <w:gridCol w:w="1889"/>
      </w:tblGrid>
      <w:tr w:rsidR="002A3D53" w:rsidRPr="00EA2083" w14:paraId="5A072D33" w14:textId="77777777" w:rsidTr="00F318B2">
        <w:trPr>
          <w:trHeight w:val="579"/>
        </w:trPr>
        <w:tc>
          <w:tcPr>
            <w:tcW w:w="745" w:type="pct"/>
            <w:tcBorders>
              <w:right w:val="single" w:sz="4" w:space="0" w:color="auto"/>
            </w:tcBorders>
            <w:shd w:val="clear" w:color="auto" w:fill="A6A6A6" w:themeFill="background1" w:themeFillShade="A6"/>
            <w:vAlign w:val="center"/>
          </w:tcPr>
          <w:p w14:paraId="6CD40856"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Variables</w:t>
            </w:r>
          </w:p>
        </w:tc>
        <w:tc>
          <w:tcPr>
            <w:tcW w:w="522" w:type="pct"/>
            <w:tcBorders>
              <w:right w:val="single" w:sz="4" w:space="0" w:color="auto"/>
            </w:tcBorders>
            <w:shd w:val="clear" w:color="auto" w:fill="A6A6A6" w:themeFill="background1" w:themeFillShade="A6"/>
            <w:vAlign w:val="center"/>
          </w:tcPr>
          <w:p w14:paraId="1D50BF3C"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M</w:t>
            </w:r>
          </w:p>
        </w:tc>
        <w:tc>
          <w:tcPr>
            <w:tcW w:w="506" w:type="pct"/>
            <w:tcBorders>
              <w:right w:val="single" w:sz="4" w:space="0" w:color="auto"/>
            </w:tcBorders>
            <w:shd w:val="clear" w:color="auto" w:fill="A6A6A6" w:themeFill="background1" w:themeFillShade="A6"/>
            <w:vAlign w:val="center"/>
          </w:tcPr>
          <w:p w14:paraId="3DC51B2B"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SD</w:t>
            </w:r>
          </w:p>
        </w:tc>
        <w:tc>
          <w:tcPr>
            <w:tcW w:w="823" w:type="pct"/>
            <w:tcBorders>
              <w:left w:val="single" w:sz="4" w:space="0" w:color="auto"/>
            </w:tcBorders>
            <w:shd w:val="clear" w:color="auto" w:fill="A6A6A6" w:themeFill="background1" w:themeFillShade="A6"/>
            <w:vAlign w:val="center"/>
          </w:tcPr>
          <w:p w14:paraId="4DB00734"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PASS</w:t>
            </w:r>
          </w:p>
        </w:tc>
        <w:tc>
          <w:tcPr>
            <w:tcW w:w="745" w:type="pct"/>
            <w:shd w:val="clear" w:color="auto" w:fill="A6A6A6" w:themeFill="background1" w:themeFillShade="A6"/>
            <w:vAlign w:val="center"/>
          </w:tcPr>
          <w:p w14:paraId="751133C6"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PSL</w:t>
            </w:r>
          </w:p>
        </w:tc>
        <w:tc>
          <w:tcPr>
            <w:tcW w:w="701" w:type="pct"/>
            <w:shd w:val="clear" w:color="auto" w:fill="A6A6A6" w:themeFill="background1" w:themeFillShade="A6"/>
            <w:vAlign w:val="center"/>
          </w:tcPr>
          <w:p w14:paraId="2FFC23A0"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FSB</w:t>
            </w:r>
          </w:p>
        </w:tc>
        <w:tc>
          <w:tcPr>
            <w:tcW w:w="958" w:type="pct"/>
            <w:shd w:val="clear" w:color="auto" w:fill="A6A6A6" w:themeFill="background1" w:themeFillShade="A6"/>
          </w:tcPr>
          <w:p w14:paraId="76EF6BCA"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Cronbach’s Alpha</w:t>
            </w:r>
          </w:p>
        </w:tc>
      </w:tr>
      <w:tr w:rsidR="002A3D53" w:rsidRPr="00EA2083" w14:paraId="6BB1351E" w14:textId="77777777" w:rsidTr="00F318B2">
        <w:trPr>
          <w:trHeight w:val="560"/>
        </w:trPr>
        <w:tc>
          <w:tcPr>
            <w:tcW w:w="745" w:type="pct"/>
            <w:vAlign w:val="center"/>
          </w:tcPr>
          <w:p w14:paraId="605DF171" w14:textId="77777777" w:rsidR="00437574" w:rsidRPr="00EA2083" w:rsidRDefault="00437574" w:rsidP="00F318B2">
            <w:pPr>
              <w:pStyle w:val="NoSpacing"/>
              <w:spacing w:before="60" w:after="6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PASS</w:t>
            </w:r>
          </w:p>
        </w:tc>
        <w:tc>
          <w:tcPr>
            <w:tcW w:w="522" w:type="pct"/>
            <w:tcBorders>
              <w:right w:val="single" w:sz="4" w:space="0" w:color="auto"/>
            </w:tcBorders>
            <w:vAlign w:val="center"/>
          </w:tcPr>
          <w:p w14:paraId="0F0455D1"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3.732</w:t>
            </w:r>
          </w:p>
        </w:tc>
        <w:tc>
          <w:tcPr>
            <w:tcW w:w="506" w:type="pct"/>
            <w:tcBorders>
              <w:left w:val="single" w:sz="4" w:space="0" w:color="auto"/>
            </w:tcBorders>
            <w:vAlign w:val="center"/>
          </w:tcPr>
          <w:p w14:paraId="345CFDA1"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.73005</w:t>
            </w:r>
          </w:p>
        </w:tc>
        <w:tc>
          <w:tcPr>
            <w:tcW w:w="823" w:type="pct"/>
            <w:vAlign w:val="center"/>
          </w:tcPr>
          <w:p w14:paraId="6E7AE6FF"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w:t>
            </w:r>
          </w:p>
        </w:tc>
        <w:tc>
          <w:tcPr>
            <w:tcW w:w="745" w:type="pct"/>
            <w:vAlign w:val="center"/>
          </w:tcPr>
          <w:p w14:paraId="7BFCB8D9"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p>
        </w:tc>
        <w:tc>
          <w:tcPr>
            <w:tcW w:w="701" w:type="pct"/>
            <w:vAlign w:val="center"/>
          </w:tcPr>
          <w:p w14:paraId="294C528C"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p>
        </w:tc>
        <w:tc>
          <w:tcPr>
            <w:tcW w:w="958" w:type="pct"/>
          </w:tcPr>
          <w:p w14:paraId="7007861F"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0.676</w:t>
            </w:r>
          </w:p>
        </w:tc>
      </w:tr>
      <w:tr w:rsidR="002A3D53" w:rsidRPr="00EA2083" w14:paraId="4B263716" w14:textId="77777777" w:rsidTr="00F318B2">
        <w:trPr>
          <w:trHeight w:val="579"/>
        </w:trPr>
        <w:tc>
          <w:tcPr>
            <w:tcW w:w="745" w:type="pct"/>
            <w:vAlign w:val="center"/>
          </w:tcPr>
          <w:p w14:paraId="084FA26F"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PSL</w:t>
            </w:r>
          </w:p>
        </w:tc>
        <w:tc>
          <w:tcPr>
            <w:tcW w:w="522" w:type="pct"/>
            <w:tcBorders>
              <w:right w:val="single" w:sz="4" w:space="0" w:color="auto"/>
            </w:tcBorders>
            <w:vAlign w:val="center"/>
          </w:tcPr>
          <w:p w14:paraId="72172A67"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3.771</w:t>
            </w:r>
          </w:p>
        </w:tc>
        <w:tc>
          <w:tcPr>
            <w:tcW w:w="506" w:type="pct"/>
            <w:tcBorders>
              <w:left w:val="single" w:sz="4" w:space="0" w:color="auto"/>
            </w:tcBorders>
            <w:vAlign w:val="center"/>
          </w:tcPr>
          <w:p w14:paraId="7DC2A674" w14:textId="77777777" w:rsidR="00437574" w:rsidRPr="00EA2083" w:rsidRDefault="00437574" w:rsidP="00F318B2">
            <w:pPr>
              <w:autoSpaceDE w:val="0"/>
              <w:autoSpaceDN w:val="0"/>
              <w:adjustRightInd w:val="0"/>
              <w:spacing w:line="276" w:lineRule="auto"/>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.45019</w:t>
            </w:r>
          </w:p>
        </w:tc>
        <w:tc>
          <w:tcPr>
            <w:tcW w:w="823" w:type="pct"/>
            <w:vAlign w:val="center"/>
          </w:tcPr>
          <w:p w14:paraId="2F78A5DB"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.583</w:t>
            </w:r>
            <w:r w:rsidRPr="00EA2083">
              <w:rPr>
                <w:rFonts w:ascii="Times New Roman" w:hAnsi="Times New Roman" w:cs="Times New Roman"/>
                <w:color w:val="000000" w:themeColor="text1"/>
                <w:sz w:val="24"/>
                <w:szCs w:val="24"/>
                <w:vertAlign w:val="superscript"/>
              </w:rPr>
              <w:t>**</w:t>
            </w:r>
          </w:p>
        </w:tc>
        <w:tc>
          <w:tcPr>
            <w:tcW w:w="745" w:type="pct"/>
            <w:vAlign w:val="center"/>
          </w:tcPr>
          <w:p w14:paraId="427F83D2"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w:t>
            </w:r>
          </w:p>
        </w:tc>
        <w:tc>
          <w:tcPr>
            <w:tcW w:w="701" w:type="pct"/>
            <w:vAlign w:val="center"/>
          </w:tcPr>
          <w:p w14:paraId="30F0F126"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p>
        </w:tc>
        <w:tc>
          <w:tcPr>
            <w:tcW w:w="958" w:type="pct"/>
          </w:tcPr>
          <w:p w14:paraId="265FFAD3" w14:textId="77777777" w:rsidR="00437574" w:rsidRPr="00EA2083" w:rsidRDefault="00437574" w:rsidP="00F318B2">
            <w:pPr>
              <w:autoSpaceDE w:val="0"/>
              <w:autoSpaceDN w:val="0"/>
              <w:adjustRightInd w:val="0"/>
              <w:spacing w:line="276" w:lineRule="auto"/>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0.938</w:t>
            </w:r>
          </w:p>
        </w:tc>
      </w:tr>
      <w:tr w:rsidR="002A3D53" w:rsidRPr="00EA2083" w14:paraId="01D12FC6" w14:textId="77777777" w:rsidTr="00F318B2">
        <w:trPr>
          <w:trHeight w:val="579"/>
        </w:trPr>
        <w:tc>
          <w:tcPr>
            <w:tcW w:w="745" w:type="pct"/>
            <w:vAlign w:val="center"/>
          </w:tcPr>
          <w:p w14:paraId="141C16F2" w14:textId="77777777" w:rsidR="00437574" w:rsidRPr="00EA2083" w:rsidRDefault="00437574" w:rsidP="00F318B2">
            <w:pPr>
              <w:pStyle w:val="NoSpacing"/>
              <w:spacing w:before="60" w:after="60" w:line="240" w:lineRule="auto"/>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FSB</w:t>
            </w:r>
          </w:p>
        </w:tc>
        <w:tc>
          <w:tcPr>
            <w:tcW w:w="522" w:type="pct"/>
            <w:tcBorders>
              <w:right w:val="single" w:sz="4" w:space="0" w:color="auto"/>
            </w:tcBorders>
            <w:vAlign w:val="center"/>
          </w:tcPr>
          <w:p w14:paraId="14A8EE20" w14:textId="77777777" w:rsidR="00437574" w:rsidRPr="00EA2083" w:rsidRDefault="00437574" w:rsidP="00F318B2">
            <w:pPr>
              <w:pStyle w:val="NoSpacing"/>
              <w:spacing w:before="60" w:after="60" w:line="240"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3.688</w:t>
            </w:r>
          </w:p>
        </w:tc>
        <w:tc>
          <w:tcPr>
            <w:tcW w:w="506" w:type="pct"/>
            <w:tcBorders>
              <w:left w:val="single" w:sz="4" w:space="0" w:color="auto"/>
            </w:tcBorders>
            <w:vAlign w:val="center"/>
          </w:tcPr>
          <w:p w14:paraId="2FC3FB8C" w14:textId="77777777" w:rsidR="00437574" w:rsidRPr="00EA2083" w:rsidRDefault="00437574" w:rsidP="00F318B2">
            <w:pPr>
              <w:autoSpaceDE w:val="0"/>
              <w:autoSpaceDN w:val="0"/>
              <w:adjustRightInd w:val="0"/>
              <w:ind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.56182</w:t>
            </w:r>
          </w:p>
        </w:tc>
        <w:tc>
          <w:tcPr>
            <w:tcW w:w="823" w:type="pct"/>
            <w:vAlign w:val="center"/>
          </w:tcPr>
          <w:p w14:paraId="0C95ED00" w14:textId="77777777" w:rsidR="00437574" w:rsidRPr="00EA2083" w:rsidRDefault="00437574" w:rsidP="00F318B2">
            <w:pPr>
              <w:autoSpaceDE w:val="0"/>
              <w:autoSpaceDN w:val="0"/>
              <w:adjustRightInd w:val="0"/>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.888</w:t>
            </w:r>
            <w:r w:rsidRPr="00EA2083">
              <w:rPr>
                <w:rFonts w:ascii="Times New Roman" w:hAnsi="Times New Roman" w:cs="Times New Roman"/>
                <w:color w:val="000000" w:themeColor="text1"/>
                <w:sz w:val="24"/>
                <w:szCs w:val="24"/>
                <w:vertAlign w:val="superscript"/>
              </w:rPr>
              <w:t>**</w:t>
            </w:r>
          </w:p>
        </w:tc>
        <w:tc>
          <w:tcPr>
            <w:tcW w:w="745" w:type="pct"/>
            <w:vAlign w:val="center"/>
          </w:tcPr>
          <w:p w14:paraId="6EB1C2E2" w14:textId="77777777" w:rsidR="00437574" w:rsidRPr="00EA2083" w:rsidRDefault="00437574" w:rsidP="00F318B2">
            <w:pPr>
              <w:autoSpaceDE w:val="0"/>
              <w:autoSpaceDN w:val="0"/>
              <w:adjustRightInd w:val="0"/>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.511**</w:t>
            </w:r>
          </w:p>
        </w:tc>
        <w:tc>
          <w:tcPr>
            <w:tcW w:w="701" w:type="pct"/>
            <w:vAlign w:val="center"/>
          </w:tcPr>
          <w:p w14:paraId="348E468C" w14:textId="77777777" w:rsidR="00437574" w:rsidRPr="00EA2083" w:rsidRDefault="00437574" w:rsidP="00F318B2">
            <w:pPr>
              <w:autoSpaceDE w:val="0"/>
              <w:autoSpaceDN w:val="0"/>
              <w:adjustRightInd w:val="0"/>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1</w:t>
            </w:r>
          </w:p>
        </w:tc>
        <w:tc>
          <w:tcPr>
            <w:tcW w:w="958" w:type="pct"/>
          </w:tcPr>
          <w:p w14:paraId="513538CF" w14:textId="77777777" w:rsidR="00437574" w:rsidRPr="00EA2083" w:rsidRDefault="00437574" w:rsidP="00F318B2">
            <w:pPr>
              <w:autoSpaceDE w:val="0"/>
              <w:autoSpaceDN w:val="0"/>
              <w:adjustRightInd w:val="0"/>
              <w:ind w:left="60" w:right="60"/>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0.732</w:t>
            </w:r>
          </w:p>
        </w:tc>
      </w:tr>
    </w:tbl>
    <w:p w14:paraId="731B7660" w14:textId="5195F46C" w:rsidR="006936A2" w:rsidRPr="00EA2083" w:rsidRDefault="005C5917" w:rsidP="00F318B2">
      <w:pPr>
        <w:pStyle w:val="Heading2"/>
        <w:keepLines w:val="0"/>
        <w:numPr>
          <w:ilvl w:val="1"/>
          <w:numId w:val="0"/>
        </w:numPr>
        <w:spacing w:before="1240" w:line="240" w:lineRule="auto"/>
        <w:jc w:val="both"/>
        <w:rPr>
          <w:rFonts w:ascii="Times New Roman" w:hAnsi="Times New Roman" w:cs="Times New Roman"/>
          <w:b/>
          <w:bCs/>
          <w:color w:val="000000" w:themeColor="text1"/>
          <w:sz w:val="24"/>
          <w:szCs w:val="24"/>
        </w:rPr>
      </w:pPr>
      <w:bookmarkStart w:id="5" w:name="_Toc53462639"/>
      <w:r w:rsidRPr="00EA2083">
        <w:rPr>
          <w:rFonts w:ascii="Times New Roman" w:hAnsi="Times New Roman" w:cs="Times New Roman"/>
          <w:b/>
          <w:bCs/>
          <w:color w:val="000000" w:themeColor="text1"/>
          <w:sz w:val="24"/>
          <w:szCs w:val="24"/>
        </w:rPr>
        <w:lastRenderedPageBreak/>
        <w:t xml:space="preserve">4.3 </w:t>
      </w:r>
      <w:r w:rsidR="00437574" w:rsidRPr="00EA2083">
        <w:rPr>
          <w:rFonts w:ascii="Times New Roman" w:hAnsi="Times New Roman" w:cs="Times New Roman"/>
          <w:b/>
          <w:bCs/>
          <w:color w:val="000000" w:themeColor="text1"/>
          <w:sz w:val="24"/>
          <w:szCs w:val="24"/>
        </w:rPr>
        <w:t>Factor Analysis</w:t>
      </w:r>
      <w:bookmarkEnd w:id="2"/>
      <w:bookmarkEnd w:id="5"/>
    </w:p>
    <w:p w14:paraId="584E5546" w14:textId="77777777" w:rsidR="006936A2" w:rsidRPr="00EA2083" w:rsidRDefault="00437574" w:rsidP="00F318B2">
      <w:p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This study analyzed and observed that the researcher made functional factor analysis on a sample of 357 responses of nursing staff. The total numbers of taking out factors are confirmed with the help of confirmatory factor analysis. </w:t>
      </w:r>
      <w:bookmarkStart w:id="6" w:name="_Toc403707171"/>
    </w:p>
    <w:p w14:paraId="3914DE12" w14:textId="645CACBC" w:rsidR="006936A2" w:rsidRPr="00EA2083" w:rsidRDefault="00437574" w:rsidP="00F318B2">
      <w:pPr>
        <w:jc w:val="both"/>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Confirmatory Factor Analysis</w:t>
      </w:r>
      <w:bookmarkEnd w:id="6"/>
      <w:r w:rsidRPr="00EA2083">
        <w:rPr>
          <w:rFonts w:ascii="Times New Roman" w:hAnsi="Times New Roman" w:cs="Times New Roman"/>
          <w:b/>
          <w:color w:val="000000" w:themeColor="text1"/>
          <w:sz w:val="24"/>
          <w:szCs w:val="24"/>
        </w:rPr>
        <w:t>:</w:t>
      </w:r>
    </w:p>
    <w:p w14:paraId="027E3F11" w14:textId="40B29807" w:rsidR="00F318B2" w:rsidRPr="00EA2083" w:rsidRDefault="00F318B2"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The adequacy of the figured factors must be assessed in order to move the investigation of the used model forward. Using AMOS 21, CFA was performed on each of the constructs. </w:t>
      </w:r>
      <w:proofErr w:type="spellStart"/>
      <w:r w:rsidRPr="00EA2083">
        <w:rPr>
          <w:rFonts w:ascii="Times New Roman" w:hAnsi="Times New Roman" w:cs="Times New Roman"/>
          <w:color w:val="000000" w:themeColor="text1"/>
          <w:sz w:val="24"/>
          <w:szCs w:val="24"/>
        </w:rPr>
        <w:t>Byme</w:t>
      </w:r>
      <w:proofErr w:type="spellEnd"/>
      <w:r w:rsidRPr="00EA2083">
        <w:rPr>
          <w:rFonts w:ascii="Times New Roman" w:hAnsi="Times New Roman" w:cs="Times New Roman"/>
          <w:color w:val="000000" w:themeColor="text1"/>
          <w:sz w:val="24"/>
          <w:szCs w:val="24"/>
        </w:rPr>
        <w:t xml:space="preserve"> (2001) found that the main elements of the values are the standard errors and acceptable ranges. </w:t>
      </w:r>
      <w:r w:rsidR="00E0063A" w:rsidRPr="00EA2083">
        <w:rPr>
          <w:rFonts w:ascii="Times New Roman" w:hAnsi="Times New Roman" w:cs="Times New Roman"/>
          <w:color w:val="000000" w:themeColor="text1"/>
          <w:sz w:val="24"/>
          <w:szCs w:val="24"/>
        </w:rPr>
        <w:t xml:space="preserve">The data is well-suited to the factor structure of each model, with all fit indices conforming to specific criteria, </w:t>
      </w:r>
      <w:r w:rsidR="00B6135B" w:rsidRPr="00EA2083">
        <w:rPr>
          <w:rFonts w:ascii="Times New Roman" w:hAnsi="Times New Roman" w:cs="Times New Roman"/>
          <w:color w:val="000000" w:themeColor="text1"/>
          <w:sz w:val="24"/>
          <w:szCs w:val="24"/>
        </w:rPr>
        <w:t>such as χ2 (Chi-square), Degree of Freedom</w:t>
      </w:r>
      <w:r w:rsidR="00E0063A" w:rsidRPr="00EA2083">
        <w:rPr>
          <w:rFonts w:ascii="Times New Roman" w:hAnsi="Times New Roman" w:cs="Times New Roman"/>
          <w:color w:val="000000" w:themeColor="text1"/>
          <w:sz w:val="24"/>
          <w:szCs w:val="24"/>
        </w:rPr>
        <w:t>.</w:t>
      </w:r>
    </w:p>
    <w:p w14:paraId="40463070" w14:textId="77777777" w:rsidR="00F318B2" w:rsidRPr="00EA2083" w:rsidRDefault="00F318B2"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 </w:t>
      </w:r>
    </w:p>
    <w:p w14:paraId="1CF4441F" w14:textId="1BB41781" w:rsidR="006936A2" w:rsidRPr="00EA2083" w:rsidRDefault="00437574" w:rsidP="00F318B2">
      <w:pPr>
        <w:spacing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PASS:</w:t>
      </w:r>
    </w:p>
    <w:p w14:paraId="20156470" w14:textId="77777777" w:rsidR="00F318B2" w:rsidRPr="00EA2083" w:rsidRDefault="00437574" w:rsidP="00F318B2">
      <w:pPr>
        <w:spacing w:line="276" w:lineRule="auto"/>
        <w:jc w:val="both"/>
        <w:rPr>
          <w:rFonts w:ascii="Times New Roman" w:eastAsia="TimesNewRomanPSMT" w:hAnsi="Times New Roman" w:cs="Times New Roman"/>
          <w:color w:val="000000" w:themeColor="text1"/>
          <w:sz w:val="24"/>
          <w:szCs w:val="24"/>
        </w:rPr>
      </w:pPr>
      <w:r w:rsidRPr="00EA2083">
        <w:rPr>
          <w:rFonts w:ascii="Times New Roman" w:eastAsia="TimesNewRomanPSMT" w:hAnsi="Times New Roman" w:cs="Times New Roman"/>
          <w:color w:val="000000" w:themeColor="text1"/>
          <w:sz w:val="24"/>
          <w:szCs w:val="24"/>
        </w:rPr>
        <w:t xml:space="preserve">AMOS 21 was used to confirm the results of factors through CFA. The independent variable </w:t>
      </w:r>
      <w:r w:rsidRPr="00EA2083">
        <w:rPr>
          <w:rFonts w:ascii="Times New Roman" w:hAnsi="Times New Roman" w:cs="Times New Roman"/>
          <w:color w:val="000000" w:themeColor="text1"/>
          <w:sz w:val="24"/>
          <w:szCs w:val="24"/>
        </w:rPr>
        <w:t>Perceived Autonomy Supportive Supervision</w:t>
      </w:r>
      <w:r w:rsidRPr="00EA2083">
        <w:rPr>
          <w:rFonts w:ascii="Times New Roman" w:eastAsia="TimesNewRomanPSMT" w:hAnsi="Times New Roman" w:cs="Times New Roman"/>
          <w:color w:val="000000" w:themeColor="text1"/>
          <w:sz w:val="24"/>
          <w:szCs w:val="24"/>
        </w:rPr>
        <w:t xml:space="preserve"> (PASS) was comprised of 6 items adopted from </w:t>
      </w:r>
      <w:r w:rsidRPr="00EA2083">
        <w:rPr>
          <w:rFonts w:ascii="Times New Roman" w:hAnsi="Times New Roman" w:cs="Times New Roman"/>
          <w:color w:val="000000" w:themeColor="text1"/>
          <w:sz w:val="24"/>
          <w:szCs w:val="24"/>
        </w:rPr>
        <w:t xml:space="preserve">Moreau and Mageau (2012) was used </w:t>
      </w:r>
      <w:r w:rsidR="00CB0384" w:rsidRPr="00EA2083">
        <w:rPr>
          <w:rFonts w:ascii="Times New Roman" w:eastAsia="TimesNewRomanPSMT" w:hAnsi="Times New Roman" w:cs="Times New Roman"/>
          <w:color w:val="000000" w:themeColor="text1"/>
          <w:sz w:val="24"/>
          <w:szCs w:val="24"/>
        </w:rPr>
        <w:t xml:space="preserve">to determine how much healthcare professionals </w:t>
      </w:r>
      <w:r w:rsidRPr="00EA2083">
        <w:rPr>
          <w:rFonts w:ascii="Times New Roman" w:eastAsia="TimesNewRomanPSMT" w:hAnsi="Times New Roman" w:cs="Times New Roman"/>
          <w:color w:val="000000" w:themeColor="text1"/>
          <w:sz w:val="24"/>
          <w:szCs w:val="24"/>
        </w:rPr>
        <w:t>have perceived that the health care sector has either well-built or insubstantial</w:t>
      </w:r>
      <w:r w:rsidRPr="00EA2083">
        <w:rPr>
          <w:rFonts w:ascii="Times New Roman" w:hAnsi="Times New Roman" w:cs="Times New Roman"/>
          <w:color w:val="000000" w:themeColor="text1"/>
          <w:sz w:val="24"/>
          <w:szCs w:val="24"/>
        </w:rPr>
        <w:t xml:space="preserve"> Autonomy Supportive Supervision</w:t>
      </w:r>
      <w:r w:rsidRPr="00EA2083">
        <w:rPr>
          <w:rFonts w:ascii="Times New Roman" w:eastAsia="TimesNewRomanPSMT" w:hAnsi="Times New Roman" w:cs="Times New Roman"/>
          <w:color w:val="000000" w:themeColor="text1"/>
          <w:sz w:val="24"/>
          <w:szCs w:val="24"/>
        </w:rPr>
        <w:t xml:space="preserve">. In this research, a CFA was tested for PASS. Brown, (2006) The criterion </w:t>
      </w:r>
      <w:r w:rsidR="006936A2" w:rsidRPr="00EA2083">
        <w:rPr>
          <w:rFonts w:ascii="Times New Roman" w:eastAsia="TimesNewRomanPSMT" w:hAnsi="Times New Roman" w:cs="Times New Roman"/>
          <w:color w:val="000000" w:themeColor="text1"/>
          <w:sz w:val="24"/>
          <w:szCs w:val="24"/>
        </w:rPr>
        <w:t>used to</w:t>
      </w:r>
      <w:r w:rsidRPr="00EA2083">
        <w:rPr>
          <w:rFonts w:ascii="Times New Roman" w:eastAsia="TimesNewRomanPSMT" w:hAnsi="Times New Roman" w:cs="Times New Roman"/>
          <w:color w:val="000000" w:themeColor="text1"/>
          <w:sz w:val="24"/>
          <w:szCs w:val="24"/>
        </w:rPr>
        <w:t xml:space="preserve"> remove the items were settled on the foundation of the values shown as factor loading and the remaining values of </w:t>
      </w:r>
      <w:r w:rsidR="006936A2" w:rsidRPr="00EA2083">
        <w:rPr>
          <w:rFonts w:ascii="Times New Roman" w:eastAsia="TimesNewRomanPSMT" w:hAnsi="Times New Roman" w:cs="Times New Roman"/>
          <w:color w:val="000000" w:themeColor="text1"/>
          <w:sz w:val="24"/>
          <w:szCs w:val="24"/>
        </w:rPr>
        <w:t>every</w:t>
      </w:r>
      <w:r w:rsidRPr="00EA2083">
        <w:rPr>
          <w:rFonts w:ascii="Times New Roman" w:eastAsia="TimesNewRomanPSMT" w:hAnsi="Times New Roman" w:cs="Times New Roman"/>
          <w:color w:val="000000" w:themeColor="text1"/>
          <w:sz w:val="24"/>
          <w:szCs w:val="24"/>
        </w:rPr>
        <w:t xml:space="preserve"> item. The factor loadings equal to or greater than .30 was chosen to keep the item. Whereas ± 2.80 was criterion for deletion of items below this standard value.</w:t>
      </w:r>
      <w:r w:rsidR="00BA4704" w:rsidRPr="00EA2083">
        <w:rPr>
          <w:rFonts w:ascii="Times New Roman" w:hAnsi="Times New Roman" w:cs="Times New Roman"/>
          <w:b/>
          <w:color w:val="000000" w:themeColor="text1"/>
          <w:sz w:val="24"/>
          <w:szCs w:val="24"/>
        </w:rPr>
        <w:t xml:space="preserve"> </w:t>
      </w:r>
      <w:r w:rsidRPr="00EA2083">
        <w:rPr>
          <w:rFonts w:ascii="Times New Roman" w:eastAsia="TimesNewRomanPSMT" w:hAnsi="Times New Roman" w:cs="Times New Roman"/>
          <w:color w:val="000000" w:themeColor="text1"/>
          <w:sz w:val="24"/>
          <w:szCs w:val="24"/>
        </w:rPr>
        <w:t xml:space="preserve">An additional effort was done as a single factor model of PASS was tested as shown in figure 4.12 and a single factor containing all 6 items was loaded. Following model </w:t>
      </w:r>
      <w:r w:rsidR="00CB0384" w:rsidRPr="00EA2083">
        <w:rPr>
          <w:rFonts w:ascii="Times New Roman" w:eastAsia="TimesNewRomanPSMT" w:hAnsi="Times New Roman" w:cs="Times New Roman"/>
          <w:color w:val="000000" w:themeColor="text1"/>
          <w:sz w:val="24"/>
          <w:szCs w:val="24"/>
        </w:rPr>
        <w:t>requirements All items with factor loading larger than.30 were kept and correlated in accordance with the recommendations of the modification indices. The single factor model produced remarkably good results. Additionally, the Chi square value was within a reasonable range as seen in the table</w:t>
      </w:r>
      <w:r w:rsidRPr="00EA2083">
        <w:rPr>
          <w:rFonts w:ascii="Times New Roman" w:eastAsia="TimesNewRomanPSMT" w:hAnsi="Times New Roman" w:cs="Times New Roman"/>
          <w:color w:val="000000" w:themeColor="text1"/>
          <w:sz w:val="24"/>
          <w:szCs w:val="24"/>
        </w:rPr>
        <w:t xml:space="preserve"> 4.20</w:t>
      </w:r>
      <w:r w:rsidR="00CB0384" w:rsidRPr="00EA2083">
        <w:rPr>
          <w:rFonts w:ascii="Times New Roman" w:eastAsia="TimesNewRomanPSMT" w:hAnsi="Times New Roman" w:cs="Times New Roman"/>
          <w:color w:val="000000" w:themeColor="text1"/>
          <w:sz w:val="24"/>
          <w:szCs w:val="24"/>
        </w:rPr>
        <w:t xml:space="preserve">. </w:t>
      </w:r>
      <w:r w:rsidRPr="00EA2083">
        <w:rPr>
          <w:rFonts w:ascii="Times New Roman" w:eastAsia="TimesNewRomanPSMT" w:hAnsi="Times New Roman" w:cs="Times New Roman"/>
          <w:color w:val="000000" w:themeColor="text1"/>
          <w:sz w:val="24"/>
          <w:szCs w:val="24"/>
        </w:rPr>
        <w:t>The values of goodness of fit index are χ2/</w:t>
      </w:r>
      <w:proofErr w:type="spellStart"/>
      <w:r w:rsidRPr="00EA2083">
        <w:rPr>
          <w:rFonts w:ascii="Times New Roman" w:eastAsia="TimesNewRomanPSMT" w:hAnsi="Times New Roman" w:cs="Times New Roman"/>
          <w:color w:val="000000" w:themeColor="text1"/>
          <w:sz w:val="24"/>
          <w:szCs w:val="24"/>
        </w:rPr>
        <w:t>df</w:t>
      </w:r>
      <w:proofErr w:type="spellEnd"/>
      <w:r w:rsidRPr="00EA2083">
        <w:rPr>
          <w:rFonts w:ascii="Times New Roman" w:eastAsia="TimesNewRomanPSMT" w:hAnsi="Times New Roman" w:cs="Times New Roman"/>
          <w:color w:val="000000" w:themeColor="text1"/>
          <w:sz w:val="24"/>
          <w:szCs w:val="24"/>
        </w:rPr>
        <w:t xml:space="preserve">= 3.572, AGFI= .934, GFI=.987, CFI= .985, RMR= .029 and RMSEA .085. </w:t>
      </w:r>
      <w:r w:rsidR="00F318B2" w:rsidRPr="00EA2083">
        <w:rPr>
          <w:rFonts w:ascii="Times New Roman" w:eastAsia="TimesNewRomanPSMT" w:hAnsi="Times New Roman" w:cs="Times New Roman"/>
          <w:color w:val="000000" w:themeColor="text1"/>
          <w:sz w:val="24"/>
          <w:szCs w:val="24"/>
        </w:rPr>
        <w:t>After evaluating the fit indices in the model, a single factor model was selected for the current study's subsequent investigation of PASS based on the Chi square difference test. A single factor model has standardized factor loadings that vary from.39 to.84, which is higher than the specified threshold for item retention and falls within a generally acceptable range.</w:t>
      </w:r>
    </w:p>
    <w:p w14:paraId="53F5C7A6" w14:textId="27B3F647" w:rsidR="00437574" w:rsidRPr="00EA2083" w:rsidRDefault="00C740DF" w:rsidP="00B909AB">
      <w:pPr>
        <w:rPr>
          <w:rFonts w:ascii="Times New Roman" w:eastAsia="TimesNewRomanPSMT" w:hAnsi="Times New Roman" w:cs="Times New Roman"/>
          <w:color w:val="000000" w:themeColor="text1"/>
          <w:sz w:val="24"/>
          <w:szCs w:val="24"/>
        </w:rPr>
      </w:pPr>
      <w:r w:rsidRPr="00EA2083">
        <w:rPr>
          <w:rFonts w:ascii="Times New Roman" w:eastAsia="TimesNewRomanPSMT" w:hAnsi="Times New Roman" w:cs="Times New Roman"/>
          <w:color w:val="000000" w:themeColor="text1"/>
          <w:sz w:val="24"/>
          <w:szCs w:val="24"/>
        </w:rPr>
        <w:br w:type="page"/>
      </w:r>
      <w:r w:rsidR="00F318B2" w:rsidRPr="00EA2083">
        <w:rPr>
          <w:rFonts w:ascii="Times New Roman" w:eastAsia="TimesNewRomanPSMT" w:hAnsi="Times New Roman" w:cs="Times New Roman"/>
          <w:color w:val="000000" w:themeColor="text1"/>
          <w:sz w:val="24"/>
          <w:szCs w:val="24"/>
        </w:rPr>
        <w:lastRenderedPageBreak/>
        <w:t xml:space="preserve"> </w:t>
      </w:r>
      <w:r w:rsidR="00437574" w:rsidRPr="00EA2083">
        <w:rPr>
          <w:rFonts w:ascii="Times New Roman" w:hAnsi="Times New Roman" w:cs="Times New Roman"/>
          <w:b/>
          <w:color w:val="000000" w:themeColor="text1"/>
          <w:sz w:val="24"/>
          <w:szCs w:val="24"/>
        </w:rPr>
        <w:t>Table 4.3</w:t>
      </w:r>
      <w:r w:rsidR="00D71948" w:rsidRPr="00EA2083">
        <w:rPr>
          <w:rFonts w:ascii="Times New Roman" w:hAnsi="Times New Roman" w:cs="Times New Roman"/>
          <w:b/>
          <w:color w:val="000000" w:themeColor="text1"/>
          <w:sz w:val="24"/>
          <w:szCs w:val="24"/>
        </w:rPr>
        <w:t xml:space="preserve">: </w:t>
      </w:r>
      <w:r w:rsidR="00437574" w:rsidRPr="00EA2083">
        <w:rPr>
          <w:rFonts w:ascii="Times New Roman" w:hAnsi="Times New Roman" w:cs="Times New Roman"/>
          <w:b/>
          <w:color w:val="000000" w:themeColor="text1"/>
          <w:sz w:val="24"/>
          <w:szCs w:val="24"/>
        </w:rPr>
        <w:t>CFA of PASS</w:t>
      </w:r>
    </w:p>
    <w:p w14:paraId="3666C0FC" w14:textId="286A0D0C" w:rsidR="00C740DF" w:rsidRPr="00EA2083" w:rsidRDefault="00C740DF" w:rsidP="00F318B2">
      <w:pPr>
        <w:autoSpaceDE w:val="0"/>
        <w:autoSpaceDN w:val="0"/>
        <w:adjustRightInd w:val="0"/>
        <w:spacing w:after="0" w:line="276" w:lineRule="auto"/>
        <w:jc w:val="both"/>
        <w:rPr>
          <w:rFonts w:ascii="Times New Roman" w:hAnsi="Times New Roman" w:cs="Times New Roman"/>
          <w:b/>
          <w:color w:val="000000" w:themeColor="text1"/>
          <w:sz w:val="24"/>
          <w:szCs w:val="24"/>
        </w:rPr>
      </w:pPr>
      <w:r w:rsidRPr="00EA2083">
        <w:rPr>
          <w:noProof/>
        </w:rPr>
        <w:drawing>
          <wp:inline distT="0" distB="0" distL="0" distR="0" wp14:anchorId="27F69A88" wp14:editId="3F384670">
            <wp:extent cx="5943600" cy="4329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329430"/>
                    </a:xfrm>
                    <a:prstGeom prst="rect">
                      <a:avLst/>
                    </a:prstGeom>
                  </pic:spPr>
                </pic:pic>
              </a:graphicData>
            </a:graphic>
          </wp:inline>
        </w:drawing>
      </w:r>
    </w:p>
    <w:p w14:paraId="2A2E330B" w14:textId="7E82BC33" w:rsidR="00880D0B" w:rsidRPr="00EA2083" w:rsidRDefault="00D71948" w:rsidP="00F318B2">
      <w:pPr>
        <w:spacing w:before="620" w:after="0" w:line="276" w:lineRule="auto"/>
        <w:jc w:val="both"/>
        <w:rPr>
          <w:rFonts w:ascii="Times New Roman" w:hAnsi="Times New Roman" w:cs="Times New Roman"/>
          <w:b/>
          <w:iCs/>
          <w:color w:val="000000" w:themeColor="text1"/>
          <w:sz w:val="24"/>
          <w:szCs w:val="24"/>
        </w:rPr>
      </w:pPr>
      <w:r w:rsidRPr="00EA2083">
        <w:rPr>
          <w:rFonts w:ascii="Times New Roman" w:hAnsi="Times New Roman" w:cs="Times New Roman"/>
          <w:b/>
          <w:iCs/>
          <w:noProof/>
          <w:color w:val="000000" w:themeColor="text1"/>
          <w:sz w:val="24"/>
          <w:szCs w:val="24"/>
        </w:rPr>
        <w:drawing>
          <wp:inline distT="0" distB="0" distL="0" distR="0" wp14:anchorId="599E254C" wp14:editId="2309C920">
            <wp:extent cx="4858428" cy="2048161"/>
            <wp:effectExtent l="0" t="0" r="0" b="9525"/>
            <wp:docPr id="218700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00232" name=""/>
                    <pic:cNvPicPr/>
                  </pic:nvPicPr>
                  <pic:blipFill>
                    <a:blip r:embed="rId10"/>
                    <a:stretch>
                      <a:fillRect/>
                    </a:stretch>
                  </pic:blipFill>
                  <pic:spPr>
                    <a:xfrm>
                      <a:off x="0" y="0"/>
                      <a:ext cx="4858428" cy="2048161"/>
                    </a:xfrm>
                    <a:prstGeom prst="rect">
                      <a:avLst/>
                    </a:prstGeom>
                  </pic:spPr>
                </pic:pic>
              </a:graphicData>
            </a:graphic>
          </wp:inline>
        </w:drawing>
      </w:r>
    </w:p>
    <w:p w14:paraId="3137ECF3" w14:textId="7B0FDA14" w:rsidR="00BA4704" w:rsidRPr="00EA2083" w:rsidRDefault="00437574" w:rsidP="00F318B2">
      <w:pPr>
        <w:spacing w:before="620" w:after="0" w:line="276" w:lineRule="auto"/>
        <w:jc w:val="both"/>
        <w:rPr>
          <w:rFonts w:ascii="Times New Roman" w:hAnsi="Times New Roman" w:cs="Times New Roman"/>
          <w:b/>
          <w:iCs/>
          <w:color w:val="000000" w:themeColor="text1"/>
          <w:sz w:val="24"/>
          <w:szCs w:val="24"/>
        </w:rPr>
      </w:pPr>
      <w:r w:rsidRPr="00EA2083">
        <w:rPr>
          <w:rFonts w:ascii="Times New Roman" w:hAnsi="Times New Roman" w:cs="Times New Roman"/>
          <w:b/>
          <w:iCs/>
          <w:color w:val="000000" w:themeColor="text1"/>
          <w:sz w:val="24"/>
          <w:szCs w:val="24"/>
        </w:rPr>
        <w:t>Figure 4.</w:t>
      </w:r>
      <w:r w:rsidRPr="00EA2083">
        <w:rPr>
          <w:rFonts w:ascii="Times New Roman" w:hAnsi="Times New Roman" w:cs="Times New Roman"/>
          <w:b/>
          <w:iCs/>
          <w:noProof/>
          <w:color w:val="000000" w:themeColor="text1"/>
          <w:sz w:val="24"/>
          <w:szCs w:val="24"/>
        </w:rPr>
        <w:t>1</w:t>
      </w:r>
      <w:r w:rsidRPr="00EA2083">
        <w:rPr>
          <w:rFonts w:ascii="Times New Roman" w:hAnsi="Times New Roman" w:cs="Times New Roman"/>
          <w:b/>
          <w:iCs/>
          <w:noProof/>
          <w:color w:val="000000" w:themeColor="text1"/>
          <w:sz w:val="24"/>
          <w:szCs w:val="24"/>
        </w:rPr>
        <w:tab/>
      </w:r>
      <w:r w:rsidRPr="00EA2083">
        <w:rPr>
          <w:rFonts w:ascii="Times New Roman" w:hAnsi="Times New Roman" w:cs="Times New Roman"/>
          <w:b/>
          <w:bCs/>
          <w:color w:val="000000" w:themeColor="text1"/>
          <w:sz w:val="24"/>
          <w:szCs w:val="24"/>
        </w:rPr>
        <w:t>I-Factors Model of PASS</w:t>
      </w:r>
    </w:p>
    <w:p w14:paraId="3187EB7E" w14:textId="2ED31900" w:rsidR="00BA4704" w:rsidRPr="00EA2083" w:rsidRDefault="00437574" w:rsidP="00F318B2">
      <w:pPr>
        <w:pStyle w:val="Caption"/>
        <w:spacing w:before="120" w:after="120"/>
        <w:jc w:val="both"/>
        <w:rPr>
          <w:rFonts w:ascii="Times New Roman" w:eastAsia="Times New Roman" w:hAnsi="Times New Roman" w:cs="Times New Roman"/>
          <w:b w:val="0"/>
          <w:bCs w:val="0"/>
          <w:color w:val="000000" w:themeColor="text1"/>
          <w:sz w:val="24"/>
          <w:szCs w:val="24"/>
        </w:rPr>
      </w:pPr>
      <w:r w:rsidRPr="00EA2083">
        <w:rPr>
          <w:rFonts w:ascii="Times New Roman" w:hAnsi="Times New Roman" w:cs="Times New Roman"/>
          <w:color w:val="000000" w:themeColor="text1"/>
          <w:sz w:val="24"/>
          <w:szCs w:val="24"/>
        </w:rPr>
        <w:t>PSL:</w:t>
      </w:r>
      <w:r w:rsidR="00BA4704" w:rsidRPr="00EA2083">
        <w:rPr>
          <w:rFonts w:ascii="Times New Roman" w:hAnsi="Times New Roman" w:cs="Times New Roman"/>
          <w:b w:val="0"/>
          <w:bCs w:val="0"/>
          <w:color w:val="000000" w:themeColor="text1"/>
          <w:sz w:val="24"/>
          <w:szCs w:val="24"/>
        </w:rPr>
        <w:t xml:space="preserve"> </w:t>
      </w:r>
      <w:r w:rsidRPr="00EA2083">
        <w:rPr>
          <w:rFonts w:ascii="Times New Roman" w:hAnsi="Times New Roman" w:cs="Times New Roman"/>
          <w:b w:val="0"/>
          <w:bCs w:val="0"/>
          <w:color w:val="000000" w:themeColor="text1"/>
          <w:sz w:val="24"/>
          <w:szCs w:val="24"/>
        </w:rPr>
        <w:t xml:space="preserve">The factors were confirmed through CFA with the help of AMOS 21. </w:t>
      </w:r>
      <w:r w:rsidR="00BA4704" w:rsidRPr="00EA2083">
        <w:rPr>
          <w:rFonts w:ascii="Times New Roman" w:hAnsi="Times New Roman" w:cs="Times New Roman"/>
          <w:b w:val="0"/>
          <w:bCs w:val="0"/>
          <w:color w:val="000000" w:themeColor="text1"/>
          <w:sz w:val="24"/>
          <w:szCs w:val="24"/>
        </w:rPr>
        <w:t>Specifically,</w:t>
      </w:r>
      <w:r w:rsidRPr="00EA2083">
        <w:rPr>
          <w:rFonts w:ascii="Times New Roman" w:hAnsi="Times New Roman" w:cs="Times New Roman"/>
          <w:b w:val="0"/>
          <w:bCs w:val="0"/>
          <w:color w:val="000000" w:themeColor="text1"/>
          <w:sz w:val="24"/>
          <w:szCs w:val="24"/>
        </w:rPr>
        <w:t xml:space="preserve"> the construct of perception of servant leadership (PSL) comprised of 7 items adopted from </w:t>
      </w:r>
      <w:r w:rsidR="00880D0B" w:rsidRPr="00EA2083">
        <w:rPr>
          <w:rFonts w:ascii="Times New Roman" w:hAnsi="Times New Roman" w:cs="Times New Roman"/>
          <w:b w:val="0"/>
          <w:bCs w:val="0"/>
          <w:color w:val="000000" w:themeColor="text1"/>
          <w:sz w:val="24"/>
          <w:szCs w:val="24"/>
        </w:rPr>
        <w:fldChar w:fldCharType="begin"/>
      </w:r>
      <w:r w:rsidR="00880D0B" w:rsidRPr="00EA2083">
        <w:rPr>
          <w:rFonts w:ascii="Times New Roman" w:hAnsi="Times New Roman" w:cs="Times New Roman"/>
          <w:b w:val="0"/>
          <w:bCs w:val="0"/>
          <w:color w:val="000000" w:themeColor="text1"/>
          <w:sz w:val="24"/>
          <w:szCs w:val="24"/>
        </w:rPr>
        <w:instrText xml:space="preserve"> ADDIN EN.CITE &lt;EndNote&gt;&lt;Cite&gt;&lt;Author&gt;Liden&lt;/Author&gt;&lt;Year&gt;2008&lt;/Year&gt;&lt;RecNum&gt;473&lt;/RecNum&gt;&lt;DisplayText&gt;(Liden, et al. 2008)&lt;/DisplayText&gt;&lt;record&gt;&lt;rec-number&gt;473&lt;/rec-number&gt;&lt;foreign-keys&gt;&lt;key app="EN" db-id="rtexa9a2wpa9vue0zarpdwsy025t9sstpzve" timestamp="1693383722"&gt;473&lt;/key&gt;&lt;/foreign-keys&gt;&lt;ref-type name="Journal Article"&gt;17&lt;/ref-type&gt;&lt;contributors&gt;&lt;authors&gt;&lt;author&gt;Liden, Robert C&lt;/author&gt;&lt;author&gt;Wayne, Sandy J&lt;/author&gt;&lt;author&gt;Zhao, Hao&lt;/author&gt;&lt;author&gt;Henderson, David&lt;/author&gt;&lt;/authors&gt;&lt;/contributors&gt;&lt;titles&gt;&lt;title&gt;Servant leadership: Development of a multidimensional measure and multi-level assessment&lt;/title&gt;&lt;secondary-title&gt;The leadership quarterly&lt;/secondary-title&gt;&lt;/titles&gt;&lt;periodical&gt;&lt;full-title&gt;The leadership quarterly&lt;/full-title&gt;&lt;/periodical&gt;&lt;pages&gt;161-177&lt;/pages&gt;&lt;volume&gt;19&lt;/volume&gt;&lt;number&gt;2&lt;/number&gt;&lt;dates&gt;&lt;year&gt;2008&lt;/year&gt;&lt;/dates&gt;&lt;isbn&gt;1048-9843&lt;/isbn&gt;&lt;urls&gt;&lt;/urls&gt;&lt;/record&gt;&lt;/Cite&gt;&lt;/EndNote&gt;</w:instrText>
      </w:r>
      <w:r w:rsidR="00880D0B" w:rsidRPr="00EA2083">
        <w:rPr>
          <w:rFonts w:ascii="Times New Roman" w:hAnsi="Times New Roman" w:cs="Times New Roman"/>
          <w:b w:val="0"/>
          <w:bCs w:val="0"/>
          <w:color w:val="000000" w:themeColor="text1"/>
          <w:sz w:val="24"/>
          <w:szCs w:val="24"/>
        </w:rPr>
        <w:fldChar w:fldCharType="separate"/>
      </w:r>
      <w:r w:rsidR="00880D0B" w:rsidRPr="00EA2083">
        <w:rPr>
          <w:rFonts w:ascii="Times New Roman" w:hAnsi="Times New Roman" w:cs="Times New Roman"/>
          <w:b w:val="0"/>
          <w:bCs w:val="0"/>
          <w:noProof/>
          <w:color w:val="000000" w:themeColor="text1"/>
          <w:sz w:val="24"/>
          <w:szCs w:val="24"/>
        </w:rPr>
        <w:t xml:space="preserve">(Liden, et </w:t>
      </w:r>
      <w:r w:rsidR="00880D0B" w:rsidRPr="00EA2083">
        <w:rPr>
          <w:rFonts w:ascii="Times New Roman" w:hAnsi="Times New Roman" w:cs="Times New Roman"/>
          <w:b w:val="0"/>
          <w:bCs w:val="0"/>
          <w:noProof/>
          <w:color w:val="000000" w:themeColor="text1"/>
          <w:sz w:val="24"/>
          <w:szCs w:val="24"/>
        </w:rPr>
        <w:lastRenderedPageBreak/>
        <w:t>al. 2008)</w:t>
      </w:r>
      <w:r w:rsidR="00880D0B" w:rsidRPr="00EA2083">
        <w:rPr>
          <w:rFonts w:ascii="Times New Roman" w:hAnsi="Times New Roman" w:cs="Times New Roman"/>
          <w:b w:val="0"/>
          <w:bCs w:val="0"/>
          <w:color w:val="000000" w:themeColor="text1"/>
          <w:sz w:val="24"/>
          <w:szCs w:val="24"/>
        </w:rPr>
        <w:fldChar w:fldCharType="end"/>
      </w:r>
      <w:r w:rsidR="00880D0B" w:rsidRPr="00EA2083">
        <w:rPr>
          <w:rFonts w:ascii="Times New Roman" w:hAnsi="Times New Roman" w:cs="Times New Roman"/>
          <w:b w:val="0"/>
          <w:bCs w:val="0"/>
          <w:color w:val="000000" w:themeColor="text1"/>
          <w:sz w:val="24"/>
          <w:szCs w:val="24"/>
        </w:rPr>
        <w:t xml:space="preserve"> </w:t>
      </w:r>
      <w:r w:rsidRPr="00EA2083">
        <w:rPr>
          <w:rFonts w:ascii="Times New Roman" w:hAnsi="Times New Roman" w:cs="Times New Roman"/>
          <w:b w:val="0"/>
          <w:bCs w:val="0"/>
          <w:color w:val="000000" w:themeColor="text1"/>
          <w:sz w:val="24"/>
          <w:szCs w:val="24"/>
        </w:rPr>
        <w:t xml:space="preserve">to explore the SL of nursing in nursing staff of Pakistan.  Current study, a confirmatory factor analysis was run to test in the structure of model </w:t>
      </w:r>
      <w:r w:rsidR="00880D0B" w:rsidRPr="00EA2083">
        <w:rPr>
          <w:rFonts w:ascii="Times New Roman" w:hAnsi="Times New Roman" w:cs="Times New Roman"/>
          <w:b w:val="0"/>
          <w:bCs w:val="0"/>
          <w:color w:val="000000" w:themeColor="text1"/>
          <w:sz w:val="24"/>
          <w:szCs w:val="24"/>
        </w:rPr>
        <w:fldChar w:fldCharType="begin"/>
      </w:r>
      <w:r w:rsidR="00880D0B" w:rsidRPr="00EA2083">
        <w:rPr>
          <w:rFonts w:ascii="Times New Roman" w:hAnsi="Times New Roman" w:cs="Times New Roman"/>
          <w:b w:val="0"/>
          <w:bCs w:val="0"/>
          <w:color w:val="000000" w:themeColor="text1"/>
          <w:sz w:val="24"/>
          <w:szCs w:val="24"/>
        </w:rPr>
        <w:instrText xml:space="preserve"> ADDIN EN.CITE &lt;EndNote&gt;&lt;Cite&gt;&lt;Author&gt;Brown&lt;/Author&gt;&lt;Year&gt;2006&lt;/Year&gt;&lt;RecNum&gt;474&lt;/RecNum&gt;&lt;DisplayText&gt;(Brown and Greene 2006)&lt;/DisplayText&gt;&lt;record&gt;&lt;rec-number&gt;474&lt;/rec-number&gt;&lt;foreign-keys&gt;&lt;key app="EN" db-id="rtexa9a2wpa9vue0zarpdwsy025t9sstpzve" timestamp="1693383819"&gt;474&lt;/key&gt;&lt;/foreign-keys&gt;&lt;ref-type name="Journal Article"&gt;17&lt;/ref-type&gt;&lt;contributors&gt;&lt;authors&gt;&lt;author&gt;Brown, Scott C&lt;/author&gt;&lt;author&gt;Greene, Jeffrey A&lt;/author&gt;&lt;/authors&gt;&lt;/contributors&gt;&lt;titles&gt;&lt;title&gt;The wisdom development scale: Translating the conceptual to the concrete&lt;/title&gt;&lt;secondary-title&gt;Journal of college student development&lt;/secondary-title&gt;&lt;/titles&gt;&lt;periodical&gt;&lt;full-title&gt;Journal of college student development&lt;/full-title&gt;&lt;/periodical&gt;&lt;pages&gt;1-19&lt;/pages&gt;&lt;volume&gt;47&lt;/volume&gt;&lt;number&gt;1&lt;/number&gt;&lt;dates&gt;&lt;year&gt;2006&lt;/year&gt;&lt;/dates&gt;&lt;isbn&gt;1543-3382&lt;/isbn&gt;&lt;urls&gt;&lt;/urls&gt;&lt;/record&gt;&lt;/Cite&gt;&lt;/EndNote&gt;</w:instrText>
      </w:r>
      <w:r w:rsidR="00880D0B" w:rsidRPr="00EA2083">
        <w:rPr>
          <w:rFonts w:ascii="Times New Roman" w:hAnsi="Times New Roman" w:cs="Times New Roman"/>
          <w:b w:val="0"/>
          <w:bCs w:val="0"/>
          <w:color w:val="000000" w:themeColor="text1"/>
          <w:sz w:val="24"/>
          <w:szCs w:val="24"/>
        </w:rPr>
        <w:fldChar w:fldCharType="separate"/>
      </w:r>
      <w:r w:rsidR="00880D0B" w:rsidRPr="00EA2083">
        <w:rPr>
          <w:rFonts w:ascii="Times New Roman" w:hAnsi="Times New Roman" w:cs="Times New Roman"/>
          <w:b w:val="0"/>
          <w:bCs w:val="0"/>
          <w:noProof/>
          <w:color w:val="000000" w:themeColor="text1"/>
          <w:sz w:val="24"/>
          <w:szCs w:val="24"/>
        </w:rPr>
        <w:t>(Brown and Greene 2006)</w:t>
      </w:r>
      <w:r w:rsidR="00880D0B" w:rsidRPr="00EA2083">
        <w:rPr>
          <w:rFonts w:ascii="Times New Roman" w:hAnsi="Times New Roman" w:cs="Times New Roman"/>
          <w:b w:val="0"/>
          <w:bCs w:val="0"/>
          <w:color w:val="000000" w:themeColor="text1"/>
          <w:sz w:val="24"/>
          <w:szCs w:val="24"/>
        </w:rPr>
        <w:fldChar w:fldCharType="end"/>
      </w:r>
      <w:r w:rsidR="00880D0B" w:rsidRPr="00EA2083">
        <w:rPr>
          <w:rFonts w:ascii="Times New Roman" w:hAnsi="Times New Roman" w:cs="Times New Roman"/>
          <w:b w:val="0"/>
          <w:bCs w:val="0"/>
          <w:color w:val="000000" w:themeColor="text1"/>
          <w:sz w:val="24"/>
          <w:szCs w:val="24"/>
        </w:rPr>
        <w:t xml:space="preserve">. </w:t>
      </w:r>
      <w:r w:rsidRPr="00EA2083">
        <w:rPr>
          <w:rFonts w:ascii="Times New Roman" w:hAnsi="Times New Roman" w:cs="Times New Roman"/>
          <w:b w:val="0"/>
          <w:bCs w:val="0"/>
          <w:color w:val="000000" w:themeColor="text1"/>
          <w:sz w:val="24"/>
          <w:szCs w:val="24"/>
        </w:rPr>
        <w:t xml:space="preserve">The factor loading equal to or greater than .30 was chosen to keep the item whereas ± 2.80 as a set criterion chosen for standardized value set to remove items below this indicated value. </w:t>
      </w:r>
    </w:p>
    <w:p w14:paraId="44FF4494" w14:textId="040C2D68" w:rsidR="00BA4704" w:rsidRPr="00EA2083" w:rsidRDefault="00437574" w:rsidP="00F318B2">
      <w:pPr>
        <w:pStyle w:val="Caption"/>
        <w:spacing w:before="120" w:after="120"/>
        <w:jc w:val="both"/>
        <w:rPr>
          <w:rFonts w:ascii="Times New Roman" w:hAnsi="Times New Roman" w:cs="Times New Roman"/>
          <w:b w:val="0"/>
          <w:bCs w:val="0"/>
          <w:color w:val="000000" w:themeColor="text1"/>
          <w:sz w:val="24"/>
          <w:szCs w:val="24"/>
        </w:rPr>
      </w:pPr>
      <w:r w:rsidRPr="00EA2083">
        <w:rPr>
          <w:rFonts w:ascii="Times New Roman" w:hAnsi="Times New Roman" w:cs="Times New Roman"/>
          <w:b w:val="0"/>
          <w:bCs w:val="0"/>
          <w:color w:val="000000" w:themeColor="text1"/>
          <w:sz w:val="24"/>
          <w:szCs w:val="24"/>
        </w:rPr>
        <w:t xml:space="preserve">Factor loadings shown in Figure 4.19 of single factors ranged from .78 to .57.  </w:t>
      </w:r>
      <w:r w:rsidR="00DC1EB1" w:rsidRPr="00EA2083">
        <w:rPr>
          <w:rFonts w:ascii="Times New Roman" w:hAnsi="Times New Roman" w:cs="Times New Roman"/>
          <w:b w:val="0"/>
          <w:bCs w:val="0"/>
          <w:color w:val="000000" w:themeColor="text1"/>
          <w:sz w:val="24"/>
          <w:szCs w:val="24"/>
        </w:rPr>
        <w:t>All 7 items were loaded onto a single factor in an additional attempt to achieve the best outcomes when the I-factor model of SL was tested. In accordance with the model's specifications, all elements with factor loadings greater than.30 were kept and correlated in accordance with the advice of modification indices.  The single component model produced extraordinarily good results. As stated in table 4.16, the Chi square value was also within permissible bounds.</w:t>
      </w:r>
      <w:r w:rsidRPr="00EA2083">
        <w:rPr>
          <w:rFonts w:ascii="Times New Roman" w:hAnsi="Times New Roman" w:cs="Times New Roman"/>
          <w:b w:val="0"/>
          <w:bCs w:val="0"/>
          <w:color w:val="000000" w:themeColor="text1"/>
          <w:sz w:val="24"/>
          <w:szCs w:val="24"/>
        </w:rPr>
        <w:t xml:space="preserve"> The values of goodness of fit index are χ2/</w:t>
      </w:r>
      <w:proofErr w:type="spellStart"/>
      <w:r w:rsidRPr="00EA2083">
        <w:rPr>
          <w:rFonts w:ascii="Times New Roman" w:hAnsi="Times New Roman" w:cs="Times New Roman"/>
          <w:b w:val="0"/>
          <w:bCs w:val="0"/>
          <w:color w:val="000000" w:themeColor="text1"/>
          <w:sz w:val="24"/>
          <w:szCs w:val="24"/>
        </w:rPr>
        <w:t>df</w:t>
      </w:r>
      <w:proofErr w:type="spellEnd"/>
      <w:r w:rsidRPr="00EA2083">
        <w:rPr>
          <w:rFonts w:ascii="Times New Roman" w:hAnsi="Times New Roman" w:cs="Times New Roman"/>
          <w:b w:val="0"/>
          <w:bCs w:val="0"/>
          <w:color w:val="000000" w:themeColor="text1"/>
          <w:sz w:val="24"/>
          <w:szCs w:val="24"/>
        </w:rPr>
        <w:t xml:space="preserve">= 4.259, AGFI= .941, GFI=.994, CFI= .971, RMR= .040 and RMSEA .096. Following compare and contrast the fit indices in the model specifically in this study for SL. The range </w:t>
      </w:r>
      <w:r w:rsidR="00BA4704" w:rsidRPr="00EA2083">
        <w:rPr>
          <w:rFonts w:ascii="Times New Roman" w:hAnsi="Times New Roman" w:cs="Times New Roman"/>
          <w:b w:val="0"/>
          <w:bCs w:val="0"/>
          <w:color w:val="000000" w:themeColor="text1"/>
          <w:sz w:val="24"/>
          <w:szCs w:val="24"/>
        </w:rPr>
        <w:t>of standard</w:t>
      </w:r>
      <w:r w:rsidRPr="00EA2083">
        <w:rPr>
          <w:rFonts w:ascii="Times New Roman" w:hAnsi="Times New Roman" w:cs="Times New Roman"/>
          <w:b w:val="0"/>
          <w:bCs w:val="0"/>
          <w:color w:val="000000" w:themeColor="text1"/>
          <w:sz w:val="24"/>
          <w:szCs w:val="24"/>
        </w:rPr>
        <w:t xml:space="preserve"> factor loadings in the single factor model is .57-.78 which are fairly adequate as shown in figure 4.19. </w:t>
      </w:r>
    </w:p>
    <w:p w14:paraId="2EBA8C4F" w14:textId="3EF21F46" w:rsidR="00437574" w:rsidRPr="00EA2083" w:rsidRDefault="00437574" w:rsidP="00F318B2">
      <w:pPr>
        <w:pStyle w:val="Caption"/>
        <w:jc w:val="both"/>
        <w:rPr>
          <w:rFonts w:ascii="Times New Roman" w:eastAsia="Times New Roman" w:hAnsi="Times New Roman" w:cs="Times New Roman"/>
          <w:b w:val="0"/>
          <w:bCs w:val="0"/>
          <w:color w:val="000000" w:themeColor="text1"/>
          <w:sz w:val="24"/>
          <w:szCs w:val="24"/>
        </w:rPr>
      </w:pPr>
      <w:r w:rsidRPr="00EA2083">
        <w:rPr>
          <w:rFonts w:ascii="Times New Roman" w:hAnsi="Times New Roman" w:cs="Times New Roman"/>
          <w:color w:val="000000" w:themeColor="text1"/>
          <w:sz w:val="24"/>
          <w:szCs w:val="24"/>
        </w:rPr>
        <w:t>Table 4.5:</w:t>
      </w:r>
      <w:r w:rsidRPr="00EA2083">
        <w:rPr>
          <w:rFonts w:ascii="Times New Roman" w:hAnsi="Times New Roman" w:cs="Times New Roman"/>
          <w:color w:val="000000" w:themeColor="text1"/>
          <w:sz w:val="24"/>
          <w:szCs w:val="24"/>
        </w:rPr>
        <w:tab/>
        <w:t xml:space="preserve">CFA </w:t>
      </w:r>
      <w:r w:rsidR="00BA4704" w:rsidRPr="00EA2083">
        <w:rPr>
          <w:rFonts w:ascii="Times New Roman" w:hAnsi="Times New Roman" w:cs="Times New Roman"/>
          <w:color w:val="000000" w:themeColor="text1"/>
          <w:sz w:val="24"/>
          <w:szCs w:val="24"/>
        </w:rPr>
        <w:t>of PSL</w:t>
      </w:r>
    </w:p>
    <w:tbl>
      <w:tblPr>
        <w:tblStyle w:val="TableGrid"/>
        <w:tblW w:w="9195" w:type="dxa"/>
        <w:tblInd w:w="250" w:type="dxa"/>
        <w:tblLayout w:type="fixed"/>
        <w:tblLook w:val="04A0" w:firstRow="1" w:lastRow="0" w:firstColumn="1" w:lastColumn="0" w:noHBand="0" w:noVBand="1"/>
      </w:tblPr>
      <w:tblGrid>
        <w:gridCol w:w="2708"/>
        <w:gridCol w:w="1735"/>
        <w:gridCol w:w="3312"/>
        <w:gridCol w:w="1440"/>
      </w:tblGrid>
      <w:tr w:rsidR="002A3D53" w:rsidRPr="00EA2083" w14:paraId="5C1F1EC5" w14:textId="77777777" w:rsidTr="00BA4704">
        <w:trPr>
          <w:trHeight w:val="422"/>
        </w:trPr>
        <w:tc>
          <w:tcPr>
            <w:tcW w:w="2708" w:type="dxa"/>
            <w:shd w:val="clear" w:color="auto" w:fill="A6A6A6" w:themeFill="background1" w:themeFillShade="A6"/>
            <w:vAlign w:val="center"/>
          </w:tcPr>
          <w:p w14:paraId="45A5833F" w14:textId="63944026" w:rsidR="00437574" w:rsidRPr="00EA2083" w:rsidRDefault="00BA470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 Statistics</w:t>
            </w:r>
          </w:p>
        </w:tc>
        <w:tc>
          <w:tcPr>
            <w:tcW w:w="1735" w:type="dxa"/>
            <w:shd w:val="clear" w:color="auto" w:fill="A6A6A6" w:themeFill="background1" w:themeFillShade="A6"/>
            <w:vAlign w:val="center"/>
          </w:tcPr>
          <w:p w14:paraId="79A8EBD6" w14:textId="6FD5C279" w:rsidR="00437574" w:rsidRPr="00EA2083" w:rsidRDefault="00BA470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 Fit</w:t>
            </w:r>
            <w:r w:rsidR="00437574" w:rsidRPr="00EA2083">
              <w:rPr>
                <w:rFonts w:ascii="Times New Roman" w:hAnsi="Times New Roman" w:cs="Times New Roman"/>
                <w:b/>
                <w:color w:val="000000" w:themeColor="text1"/>
                <w:sz w:val="24"/>
                <w:szCs w:val="24"/>
              </w:rPr>
              <w:t xml:space="preserve"> Indices</w:t>
            </w:r>
          </w:p>
        </w:tc>
        <w:tc>
          <w:tcPr>
            <w:tcW w:w="3312" w:type="dxa"/>
            <w:shd w:val="clear" w:color="auto" w:fill="A6A6A6" w:themeFill="background1" w:themeFillShade="A6"/>
            <w:vAlign w:val="center"/>
          </w:tcPr>
          <w:p w14:paraId="3CFBF13A" w14:textId="4E4FDB0C" w:rsidR="00437574" w:rsidRPr="00EA2083" w:rsidRDefault="00BA470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 xml:space="preserve">. Acceptable </w:t>
            </w:r>
            <w:r w:rsidR="00437574" w:rsidRPr="00EA2083">
              <w:rPr>
                <w:rFonts w:ascii="Times New Roman" w:hAnsi="Times New Roman" w:cs="Times New Roman"/>
                <w:b/>
                <w:color w:val="000000" w:themeColor="text1"/>
                <w:sz w:val="24"/>
                <w:szCs w:val="24"/>
              </w:rPr>
              <w:t>Threshold value</w:t>
            </w:r>
          </w:p>
        </w:tc>
        <w:tc>
          <w:tcPr>
            <w:tcW w:w="1440" w:type="dxa"/>
            <w:shd w:val="clear" w:color="auto" w:fill="A6A6A6" w:themeFill="background1" w:themeFillShade="A6"/>
            <w:vAlign w:val="center"/>
          </w:tcPr>
          <w:p w14:paraId="28621F7B"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.1-factor</w:t>
            </w:r>
          </w:p>
          <w:p w14:paraId="575E6A41" w14:textId="7777777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Model</w:t>
            </w:r>
          </w:p>
        </w:tc>
      </w:tr>
      <w:tr w:rsidR="002A3D53" w:rsidRPr="00EA2083" w14:paraId="520F239F" w14:textId="77777777" w:rsidTr="00BA4704">
        <w:trPr>
          <w:trHeight w:val="404"/>
        </w:trPr>
        <w:tc>
          <w:tcPr>
            <w:tcW w:w="2708" w:type="dxa"/>
            <w:vMerge w:val="restart"/>
            <w:vAlign w:val="center"/>
          </w:tcPr>
          <w:p w14:paraId="30EC5FA2"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Absolute Fit</w:t>
            </w:r>
          </w:p>
        </w:tc>
        <w:tc>
          <w:tcPr>
            <w:tcW w:w="1735" w:type="dxa"/>
            <w:vAlign w:val="center"/>
          </w:tcPr>
          <w:p w14:paraId="771D8B30" w14:textId="5FF5D99A" w:rsidR="00437574" w:rsidRPr="00EA2083" w:rsidRDefault="00BA4704" w:rsidP="00F318B2">
            <w:pPr>
              <w:pStyle w:val="NoSpacing"/>
              <w:spacing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χ</w:t>
            </w:r>
            <w:r w:rsidR="00437574" w:rsidRPr="00EA2083">
              <w:rPr>
                <w:rFonts w:ascii="Times New Roman" w:hAnsi="Times New Roman" w:cs="Times New Roman"/>
                <w:color w:val="000000" w:themeColor="text1"/>
                <w:sz w:val="24"/>
                <w:szCs w:val="24"/>
                <w:vertAlign w:val="superscript"/>
              </w:rPr>
              <w:t>2</w:t>
            </w:r>
          </w:p>
        </w:tc>
        <w:tc>
          <w:tcPr>
            <w:tcW w:w="3312" w:type="dxa"/>
            <w:vAlign w:val="center"/>
          </w:tcPr>
          <w:p w14:paraId="43719943"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As close as to Zero</w:t>
            </w:r>
          </w:p>
        </w:tc>
        <w:tc>
          <w:tcPr>
            <w:tcW w:w="1440" w:type="dxa"/>
            <w:vAlign w:val="center"/>
          </w:tcPr>
          <w:p w14:paraId="78117DAC"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4.259</w:t>
            </w:r>
          </w:p>
        </w:tc>
      </w:tr>
      <w:tr w:rsidR="002A3D53" w:rsidRPr="00EA2083" w14:paraId="1B01F5BF" w14:textId="77777777" w:rsidTr="00BA4704">
        <w:trPr>
          <w:trHeight w:val="168"/>
        </w:trPr>
        <w:tc>
          <w:tcPr>
            <w:tcW w:w="2708" w:type="dxa"/>
            <w:vMerge/>
            <w:vAlign w:val="center"/>
          </w:tcPr>
          <w:p w14:paraId="29D67995"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24031568"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.DF</w:t>
            </w:r>
          </w:p>
        </w:tc>
        <w:tc>
          <w:tcPr>
            <w:tcW w:w="3312" w:type="dxa"/>
            <w:vAlign w:val="center"/>
          </w:tcPr>
          <w:p w14:paraId="25590D2D"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As close as to Zero</w:t>
            </w:r>
          </w:p>
        </w:tc>
        <w:tc>
          <w:tcPr>
            <w:tcW w:w="1440" w:type="dxa"/>
            <w:vAlign w:val="center"/>
          </w:tcPr>
          <w:p w14:paraId="645B3B61"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1</w:t>
            </w:r>
          </w:p>
        </w:tc>
      </w:tr>
      <w:tr w:rsidR="002A3D53" w:rsidRPr="00EA2083" w14:paraId="300E88FD" w14:textId="77777777" w:rsidTr="00BA4704">
        <w:trPr>
          <w:trHeight w:val="161"/>
        </w:trPr>
        <w:tc>
          <w:tcPr>
            <w:tcW w:w="2708" w:type="dxa"/>
            <w:vMerge/>
            <w:vAlign w:val="center"/>
          </w:tcPr>
          <w:p w14:paraId="353D5D61"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0E342689" w14:textId="1A70B5AF" w:rsidR="00437574" w:rsidRPr="00EA2083" w:rsidRDefault="00BA470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CMIN</w:t>
            </w:r>
            <w:r w:rsidR="00437574" w:rsidRPr="00EA2083">
              <w:rPr>
                <w:rFonts w:ascii="Times New Roman" w:hAnsi="Times New Roman" w:cs="Times New Roman"/>
                <w:color w:val="000000" w:themeColor="text1"/>
                <w:sz w:val="24"/>
                <w:szCs w:val="24"/>
              </w:rPr>
              <w:t>/DF</w:t>
            </w:r>
          </w:p>
        </w:tc>
        <w:tc>
          <w:tcPr>
            <w:tcW w:w="3312" w:type="dxa"/>
            <w:vAlign w:val="center"/>
          </w:tcPr>
          <w:p w14:paraId="01B71683" w14:textId="78D87070"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As</w:t>
            </w:r>
            <w:r w:rsidR="00BA4704"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low as.2 and as high as 5</w:t>
            </w:r>
          </w:p>
        </w:tc>
        <w:tc>
          <w:tcPr>
            <w:tcW w:w="1440" w:type="dxa"/>
            <w:vAlign w:val="center"/>
          </w:tcPr>
          <w:p w14:paraId="67E750AA"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4.259</w:t>
            </w:r>
          </w:p>
        </w:tc>
      </w:tr>
      <w:tr w:rsidR="002A3D53" w:rsidRPr="00EA2083" w14:paraId="090CF611" w14:textId="77777777" w:rsidTr="00643BB9">
        <w:trPr>
          <w:trHeight w:val="350"/>
        </w:trPr>
        <w:tc>
          <w:tcPr>
            <w:tcW w:w="2708" w:type="dxa"/>
            <w:vMerge/>
            <w:vAlign w:val="center"/>
          </w:tcPr>
          <w:p w14:paraId="38AA2CB9"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738294BD" w14:textId="21DF7F56" w:rsidR="00437574" w:rsidRPr="00EA2083" w:rsidRDefault="00BA470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GFI</w:t>
            </w:r>
          </w:p>
        </w:tc>
        <w:tc>
          <w:tcPr>
            <w:tcW w:w="3312" w:type="dxa"/>
            <w:vAlign w:val="center"/>
          </w:tcPr>
          <w:p w14:paraId="73910733"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&gt;.95</w:t>
            </w:r>
          </w:p>
        </w:tc>
        <w:tc>
          <w:tcPr>
            <w:tcW w:w="1440" w:type="dxa"/>
            <w:vAlign w:val="center"/>
          </w:tcPr>
          <w:p w14:paraId="1DCE2923"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.994</w:t>
            </w:r>
          </w:p>
        </w:tc>
      </w:tr>
      <w:tr w:rsidR="002A3D53" w:rsidRPr="00EA2083" w14:paraId="6528D6D2" w14:textId="77777777" w:rsidTr="00BA4704">
        <w:trPr>
          <w:trHeight w:val="168"/>
        </w:trPr>
        <w:tc>
          <w:tcPr>
            <w:tcW w:w="2708" w:type="dxa"/>
            <w:vMerge/>
            <w:vAlign w:val="center"/>
          </w:tcPr>
          <w:p w14:paraId="51488F31"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67AA1A4C" w14:textId="1A8832EC" w:rsidR="00437574" w:rsidRPr="00EA2083" w:rsidRDefault="00BA470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RMR</w:t>
            </w:r>
          </w:p>
        </w:tc>
        <w:tc>
          <w:tcPr>
            <w:tcW w:w="3312" w:type="dxa"/>
            <w:vAlign w:val="center"/>
          </w:tcPr>
          <w:p w14:paraId="03BFCB1A"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&lt;.05</w:t>
            </w:r>
          </w:p>
        </w:tc>
        <w:tc>
          <w:tcPr>
            <w:tcW w:w="1440" w:type="dxa"/>
            <w:vAlign w:val="center"/>
          </w:tcPr>
          <w:p w14:paraId="6FDF50BA"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.040</w:t>
            </w:r>
          </w:p>
        </w:tc>
      </w:tr>
      <w:tr w:rsidR="002A3D53" w:rsidRPr="00EA2083" w14:paraId="0FB4D1FD" w14:textId="77777777" w:rsidTr="00643BB9">
        <w:trPr>
          <w:trHeight w:val="350"/>
        </w:trPr>
        <w:tc>
          <w:tcPr>
            <w:tcW w:w="2708" w:type="dxa"/>
            <w:vMerge/>
            <w:vAlign w:val="center"/>
          </w:tcPr>
          <w:p w14:paraId="6AC61BD1"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4D25FF7C" w14:textId="0AAAEF31" w:rsidR="00437574" w:rsidRPr="00EA2083" w:rsidRDefault="00643BB9"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RMSEA</w:t>
            </w:r>
          </w:p>
        </w:tc>
        <w:tc>
          <w:tcPr>
            <w:tcW w:w="3312" w:type="dxa"/>
            <w:vAlign w:val="center"/>
          </w:tcPr>
          <w:p w14:paraId="45C71AE1"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&lt;.08</w:t>
            </w:r>
          </w:p>
        </w:tc>
        <w:tc>
          <w:tcPr>
            <w:tcW w:w="1440" w:type="dxa"/>
            <w:vAlign w:val="center"/>
          </w:tcPr>
          <w:p w14:paraId="025EF39F"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.096</w:t>
            </w:r>
          </w:p>
        </w:tc>
      </w:tr>
      <w:tr w:rsidR="002A3D53" w:rsidRPr="00EA2083" w14:paraId="7226EF0C" w14:textId="77777777" w:rsidTr="00643BB9">
        <w:trPr>
          <w:trHeight w:val="269"/>
        </w:trPr>
        <w:tc>
          <w:tcPr>
            <w:tcW w:w="2708" w:type="dxa"/>
            <w:vMerge w:val="restart"/>
            <w:vAlign w:val="center"/>
          </w:tcPr>
          <w:p w14:paraId="26E8855F" w14:textId="2FE0F265"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Incremental</w:t>
            </w:r>
            <w:r w:rsidR="00643BB9" w:rsidRPr="00EA2083">
              <w:rPr>
                <w:rFonts w:ascii="Times New Roman" w:hAnsi="Times New Roman" w:cs="Times New Roman"/>
                <w:b/>
                <w:color w:val="000000" w:themeColor="text1"/>
                <w:sz w:val="24"/>
                <w:szCs w:val="24"/>
              </w:rPr>
              <w:t xml:space="preserve"> </w:t>
            </w:r>
            <w:r w:rsidRPr="00EA2083">
              <w:rPr>
                <w:rFonts w:ascii="Times New Roman" w:hAnsi="Times New Roman" w:cs="Times New Roman"/>
                <w:b/>
                <w:color w:val="000000" w:themeColor="text1"/>
                <w:sz w:val="24"/>
                <w:szCs w:val="24"/>
              </w:rPr>
              <w:t>Fit</w:t>
            </w:r>
          </w:p>
        </w:tc>
        <w:tc>
          <w:tcPr>
            <w:tcW w:w="1735" w:type="dxa"/>
            <w:vAlign w:val="center"/>
          </w:tcPr>
          <w:p w14:paraId="4151494E" w14:textId="5AA6EADD"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NFI</w:t>
            </w:r>
          </w:p>
        </w:tc>
        <w:tc>
          <w:tcPr>
            <w:tcW w:w="3312" w:type="dxa"/>
            <w:vAlign w:val="center"/>
          </w:tcPr>
          <w:p w14:paraId="66760D3A"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&gt;.90</w:t>
            </w:r>
          </w:p>
        </w:tc>
        <w:tc>
          <w:tcPr>
            <w:tcW w:w="1440" w:type="dxa"/>
            <w:vAlign w:val="center"/>
          </w:tcPr>
          <w:p w14:paraId="59E64661"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r w:rsidRPr="00EA2083">
              <w:rPr>
                <w:rFonts w:ascii="Times New Roman" w:eastAsia="Times New Roman" w:hAnsi="Times New Roman" w:cs="Times New Roman"/>
                <w:color w:val="000000" w:themeColor="text1"/>
                <w:sz w:val="24"/>
                <w:szCs w:val="24"/>
              </w:rPr>
              <w:t>.825</w:t>
            </w:r>
          </w:p>
        </w:tc>
      </w:tr>
      <w:tr w:rsidR="002A3D53" w:rsidRPr="00EA2083" w14:paraId="62CF5F80" w14:textId="77777777" w:rsidTr="00643BB9">
        <w:trPr>
          <w:trHeight w:val="179"/>
        </w:trPr>
        <w:tc>
          <w:tcPr>
            <w:tcW w:w="2708" w:type="dxa"/>
            <w:vMerge/>
            <w:vAlign w:val="center"/>
          </w:tcPr>
          <w:p w14:paraId="5AAD8A35"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4E9BEDFE" w14:textId="508D05BD"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TLI</w:t>
            </w:r>
          </w:p>
        </w:tc>
        <w:tc>
          <w:tcPr>
            <w:tcW w:w="3312" w:type="dxa"/>
            <w:vAlign w:val="center"/>
          </w:tcPr>
          <w:p w14:paraId="4F0601D7"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&gt;.90</w:t>
            </w:r>
          </w:p>
        </w:tc>
        <w:tc>
          <w:tcPr>
            <w:tcW w:w="1440" w:type="dxa"/>
            <w:vAlign w:val="center"/>
          </w:tcPr>
          <w:p w14:paraId="34816368"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.825</w:t>
            </w:r>
          </w:p>
        </w:tc>
      </w:tr>
      <w:tr w:rsidR="002A3D53" w:rsidRPr="00EA2083" w14:paraId="67D9E617" w14:textId="77777777" w:rsidTr="00643BB9">
        <w:trPr>
          <w:trHeight w:val="368"/>
        </w:trPr>
        <w:tc>
          <w:tcPr>
            <w:tcW w:w="2708" w:type="dxa"/>
            <w:vMerge/>
            <w:vAlign w:val="center"/>
          </w:tcPr>
          <w:p w14:paraId="488F9FB8" w14:textId="77777777" w:rsidR="00437574" w:rsidRPr="00EA2083" w:rsidRDefault="00437574" w:rsidP="00F318B2">
            <w:pPr>
              <w:pStyle w:val="NoSpacing"/>
              <w:spacing w:before="120" w:line="276" w:lineRule="auto"/>
              <w:rPr>
                <w:rFonts w:ascii="Times New Roman" w:hAnsi="Times New Roman" w:cs="Times New Roman"/>
                <w:b/>
                <w:color w:val="000000" w:themeColor="text1"/>
                <w:sz w:val="24"/>
                <w:szCs w:val="24"/>
              </w:rPr>
            </w:pPr>
          </w:p>
        </w:tc>
        <w:tc>
          <w:tcPr>
            <w:tcW w:w="1735" w:type="dxa"/>
            <w:vAlign w:val="center"/>
          </w:tcPr>
          <w:p w14:paraId="48EF371A" w14:textId="4D21FB40"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CFI</w:t>
            </w:r>
          </w:p>
        </w:tc>
        <w:tc>
          <w:tcPr>
            <w:tcW w:w="3312" w:type="dxa"/>
            <w:vAlign w:val="center"/>
          </w:tcPr>
          <w:p w14:paraId="1C21B172"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&gt;.95</w:t>
            </w:r>
          </w:p>
        </w:tc>
        <w:tc>
          <w:tcPr>
            <w:tcW w:w="1440" w:type="dxa"/>
            <w:vAlign w:val="center"/>
          </w:tcPr>
          <w:p w14:paraId="53A12373" w14:textId="77777777" w:rsidR="00437574" w:rsidRPr="00EA2083" w:rsidRDefault="00437574" w:rsidP="00F318B2">
            <w:pPr>
              <w:pStyle w:val="NoSpacing"/>
              <w:spacing w:before="12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.971</w:t>
            </w:r>
          </w:p>
        </w:tc>
      </w:tr>
      <w:tr w:rsidR="002A3D53" w:rsidRPr="00EA2083" w14:paraId="4D77478B" w14:textId="77777777" w:rsidTr="00643BB9">
        <w:trPr>
          <w:trHeight w:val="269"/>
        </w:trPr>
        <w:tc>
          <w:tcPr>
            <w:tcW w:w="2708" w:type="dxa"/>
            <w:vAlign w:val="center"/>
          </w:tcPr>
          <w:p w14:paraId="2D5CEF1A" w14:textId="1FDC5C17" w:rsidR="00437574" w:rsidRPr="00EA2083" w:rsidRDefault="00437574" w:rsidP="00F318B2">
            <w:pPr>
              <w:pStyle w:val="NoSpacing"/>
              <w:spacing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Parsimony</w:t>
            </w:r>
            <w:r w:rsidR="00643BB9" w:rsidRPr="00EA2083">
              <w:rPr>
                <w:rFonts w:ascii="Times New Roman" w:hAnsi="Times New Roman" w:cs="Times New Roman"/>
                <w:b/>
                <w:color w:val="000000" w:themeColor="text1"/>
                <w:sz w:val="24"/>
                <w:szCs w:val="24"/>
              </w:rPr>
              <w:t xml:space="preserve"> </w:t>
            </w:r>
            <w:r w:rsidRPr="00EA2083">
              <w:rPr>
                <w:rFonts w:ascii="Times New Roman" w:hAnsi="Times New Roman" w:cs="Times New Roman"/>
                <w:b/>
                <w:color w:val="000000" w:themeColor="text1"/>
                <w:sz w:val="24"/>
                <w:szCs w:val="24"/>
              </w:rPr>
              <w:t>Fit</w:t>
            </w:r>
          </w:p>
        </w:tc>
        <w:tc>
          <w:tcPr>
            <w:tcW w:w="1735" w:type="dxa"/>
            <w:vAlign w:val="center"/>
          </w:tcPr>
          <w:p w14:paraId="614D7DC1" w14:textId="2BB0AD0E"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AGFI</w:t>
            </w:r>
          </w:p>
        </w:tc>
        <w:tc>
          <w:tcPr>
            <w:tcW w:w="3312" w:type="dxa"/>
            <w:vAlign w:val="center"/>
          </w:tcPr>
          <w:p w14:paraId="74DE2FA0"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&gt;.90</w:t>
            </w:r>
          </w:p>
        </w:tc>
        <w:tc>
          <w:tcPr>
            <w:tcW w:w="1440" w:type="dxa"/>
            <w:vAlign w:val="center"/>
          </w:tcPr>
          <w:p w14:paraId="0AD5F727" w14:textId="77777777" w:rsidR="00437574" w:rsidRPr="00EA2083" w:rsidRDefault="00437574" w:rsidP="00F318B2">
            <w:pPr>
              <w:pStyle w:val="NoSpacing"/>
              <w:spacing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.941</w:t>
            </w:r>
          </w:p>
        </w:tc>
      </w:tr>
    </w:tbl>
    <w:p w14:paraId="376151F3" w14:textId="63727DB4" w:rsidR="00437574" w:rsidRPr="00EA2083" w:rsidRDefault="00B40FAB" w:rsidP="00F318B2">
      <w:pPr>
        <w:autoSpaceDE w:val="0"/>
        <w:autoSpaceDN w:val="0"/>
        <w:adjustRightInd w:val="0"/>
        <w:spacing w:before="620" w:after="0"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noProof/>
          <w:color w:val="000000" w:themeColor="text1"/>
          <w:sz w:val="24"/>
          <w:szCs w:val="24"/>
        </w:rPr>
        <w:drawing>
          <wp:anchor distT="0" distB="0" distL="114300" distR="114300" simplePos="0" relativeHeight="251677696" behindDoc="1" locked="0" layoutInCell="1" allowOverlap="1" wp14:anchorId="5E9D17B2" wp14:editId="2661995A">
            <wp:simplePos x="0" y="0"/>
            <wp:positionH relativeFrom="column">
              <wp:posOffset>374015</wp:posOffset>
            </wp:positionH>
            <wp:positionV relativeFrom="paragraph">
              <wp:posOffset>135890</wp:posOffset>
            </wp:positionV>
            <wp:extent cx="5420360" cy="1792605"/>
            <wp:effectExtent l="0" t="0" r="8890" b="0"/>
            <wp:wrapTight wrapText="bothSides">
              <wp:wrapPolygon edited="0">
                <wp:start x="0" y="0"/>
                <wp:lineTo x="0" y="21348"/>
                <wp:lineTo x="21560" y="21348"/>
                <wp:lineTo x="21560" y="0"/>
                <wp:lineTo x="0" y="0"/>
              </wp:wrapPolygon>
            </wp:wrapTight>
            <wp:docPr id="843752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752523" name=""/>
                    <pic:cNvPicPr/>
                  </pic:nvPicPr>
                  <pic:blipFill>
                    <a:blip r:embed="rId11">
                      <a:extLst>
                        <a:ext uri="{28A0092B-C50C-407E-A947-70E740481C1C}">
                          <a14:useLocalDpi xmlns:a14="http://schemas.microsoft.com/office/drawing/2010/main" val="0"/>
                        </a:ext>
                      </a:extLst>
                    </a:blip>
                    <a:stretch>
                      <a:fillRect/>
                    </a:stretch>
                  </pic:blipFill>
                  <pic:spPr>
                    <a:xfrm>
                      <a:off x="0" y="0"/>
                      <a:ext cx="5420360" cy="1792605"/>
                    </a:xfrm>
                    <a:prstGeom prst="rect">
                      <a:avLst/>
                    </a:prstGeom>
                  </pic:spPr>
                </pic:pic>
              </a:graphicData>
            </a:graphic>
            <wp14:sizeRelH relativeFrom="margin">
              <wp14:pctWidth>0</wp14:pctWidth>
            </wp14:sizeRelH>
            <wp14:sizeRelV relativeFrom="margin">
              <wp14:pctHeight>0</wp14:pctHeight>
            </wp14:sizeRelV>
          </wp:anchor>
        </w:drawing>
      </w:r>
    </w:p>
    <w:p w14:paraId="6091BCCB" w14:textId="7CA51062" w:rsidR="00DC1EB1" w:rsidRPr="00EA2083" w:rsidRDefault="00DC1EB1" w:rsidP="00F318B2">
      <w:pPr>
        <w:spacing w:line="276" w:lineRule="auto"/>
        <w:jc w:val="both"/>
        <w:rPr>
          <w:rFonts w:ascii="Times New Roman" w:hAnsi="Times New Roman" w:cs="Times New Roman"/>
          <w:b/>
          <w:color w:val="000000" w:themeColor="text1"/>
          <w:sz w:val="24"/>
          <w:szCs w:val="24"/>
        </w:rPr>
      </w:pPr>
    </w:p>
    <w:p w14:paraId="2B02D03E" w14:textId="77777777" w:rsidR="00DC1EB1" w:rsidRPr="00EA2083" w:rsidRDefault="00437574" w:rsidP="00F318B2">
      <w:pPr>
        <w:spacing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 xml:space="preserve">Figure </w:t>
      </w:r>
      <w:r w:rsidR="00643BB9" w:rsidRPr="00EA2083">
        <w:rPr>
          <w:rFonts w:ascii="Times New Roman" w:hAnsi="Times New Roman" w:cs="Times New Roman"/>
          <w:b/>
          <w:color w:val="000000" w:themeColor="text1"/>
          <w:sz w:val="24"/>
          <w:szCs w:val="24"/>
        </w:rPr>
        <w:t>4.2 I</w:t>
      </w:r>
      <w:r w:rsidRPr="00EA2083">
        <w:rPr>
          <w:rFonts w:ascii="Times New Roman" w:hAnsi="Times New Roman" w:cs="Times New Roman"/>
          <w:color w:val="000000" w:themeColor="text1"/>
          <w:sz w:val="24"/>
          <w:szCs w:val="24"/>
        </w:rPr>
        <w:t>-Factors Model of SL</w:t>
      </w:r>
    </w:p>
    <w:p w14:paraId="07197916" w14:textId="68681CBD" w:rsidR="00275007" w:rsidRPr="00EA2083" w:rsidRDefault="005C5917" w:rsidP="00F318B2">
      <w:pPr>
        <w:spacing w:line="276" w:lineRule="auto"/>
        <w:jc w:val="both"/>
        <w:rPr>
          <w:rFonts w:ascii="Times New Roman" w:eastAsia="TimesNewRomanPSMT" w:hAnsi="Times New Roman" w:cs="Times New Roman"/>
          <w:sz w:val="24"/>
          <w:szCs w:val="24"/>
        </w:rPr>
      </w:pPr>
      <w:r w:rsidRPr="00EA2083">
        <w:rPr>
          <w:rFonts w:ascii="Times New Roman" w:hAnsi="Times New Roman" w:cs="Times New Roman"/>
          <w:b/>
          <w:bCs/>
          <w:color w:val="000000" w:themeColor="text1"/>
          <w:sz w:val="24"/>
          <w:szCs w:val="24"/>
        </w:rPr>
        <w:lastRenderedPageBreak/>
        <w:t xml:space="preserve">4.3.4 </w:t>
      </w:r>
      <w:r w:rsidR="00437574" w:rsidRPr="00EA2083">
        <w:rPr>
          <w:rFonts w:ascii="Times New Roman" w:hAnsi="Times New Roman" w:cs="Times New Roman"/>
          <w:b/>
          <w:bCs/>
          <w:color w:val="000000" w:themeColor="text1"/>
          <w:sz w:val="24"/>
          <w:szCs w:val="24"/>
        </w:rPr>
        <w:t>FSB</w:t>
      </w:r>
      <w:r w:rsidR="00643BB9" w:rsidRPr="00EA2083">
        <w:rPr>
          <w:rFonts w:ascii="Times New Roman" w:hAnsi="Times New Roman" w:cs="Times New Roman"/>
          <w:b/>
          <w:bCs/>
          <w:color w:val="000000" w:themeColor="text1"/>
          <w:sz w:val="24"/>
          <w:szCs w:val="24"/>
        </w:rPr>
        <w:t>:</w:t>
      </w:r>
      <w:r w:rsidR="00643BB9" w:rsidRPr="00EA2083">
        <w:rPr>
          <w:rFonts w:ascii="Times New Roman" w:hAnsi="Times New Roman" w:cs="Times New Roman"/>
          <w:color w:val="000000" w:themeColor="text1"/>
          <w:sz w:val="24"/>
          <w:szCs w:val="24"/>
        </w:rPr>
        <w:t xml:space="preserve"> </w:t>
      </w:r>
      <w:r w:rsidR="00F469AA" w:rsidRPr="00EA2083">
        <w:rPr>
          <w:rFonts w:ascii="Times New Roman" w:eastAsia="TimesNewRomanPSMT" w:hAnsi="Times New Roman" w:cs="Times New Roman"/>
          <w:sz w:val="24"/>
          <w:szCs w:val="24"/>
        </w:rPr>
        <w:t>The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factors</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were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confirmed</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through</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CFA</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with the help of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AMOS</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21.Particularly the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construct</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of</w:t>
      </w:r>
      <w:r w:rsidR="00F469AA" w:rsidRPr="00EA2083">
        <w:rPr>
          <w:rFonts w:ascii="Times New Roman" w:eastAsia="TimesNewRomanPSMT" w:hAnsi="Times New Roman" w:cs="Times New Roman"/>
          <w:color w:val="FFFFFF" w:themeColor="background1"/>
          <w:sz w:val="16"/>
          <w:szCs w:val="24"/>
        </w:rPr>
        <w:t xml:space="preserve"> </w:t>
      </w:r>
      <w:r w:rsidR="00881211">
        <w:rPr>
          <w:rFonts w:ascii="Times New Roman" w:eastAsia="TimesNewRomanPSMT" w:hAnsi="Times New Roman" w:cs="Times New Roman"/>
          <w:sz w:val="24"/>
          <w:szCs w:val="24"/>
        </w:rPr>
        <w:t xml:space="preserve">Feedback </w:t>
      </w:r>
      <w:r w:rsidR="00F469AA" w:rsidRPr="00EA2083">
        <w:rPr>
          <w:rFonts w:ascii="Times New Roman" w:eastAsia="TimesNewRomanPSMT" w:hAnsi="Times New Roman" w:cs="Times New Roman"/>
          <w:color w:val="FFFFFF" w:themeColor="background1"/>
          <w:sz w:val="16"/>
          <w:szCs w:val="24"/>
        </w:rPr>
        <w:t>.</w:t>
      </w:r>
      <w:r w:rsidR="00F469AA" w:rsidRPr="00EA2083">
        <w:rPr>
          <w:rFonts w:ascii="Times New Roman" w:eastAsia="TimesNewRomanPSMT" w:hAnsi="Times New Roman" w:cs="Times New Roman"/>
          <w:sz w:val="24"/>
          <w:szCs w:val="24"/>
        </w:rPr>
        <w:t>Seeking</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Behavior</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(FSB) comprised</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of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12-items</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adapted</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from</w:t>
      </w:r>
      <w:r w:rsidR="00DC1EB1" w:rsidRPr="00EA2083">
        <w:rPr>
          <w:rFonts w:ascii="Times New Roman" w:eastAsia="TimesNewRomanPSMT" w:hAnsi="Times New Roman" w:cs="Times New Roman"/>
          <w:sz w:val="24"/>
          <w:szCs w:val="24"/>
        </w:rPr>
        <w:t xml:space="preserve"> </w:t>
      </w:r>
      <w:r w:rsidR="00881211">
        <w:rPr>
          <w:rFonts w:ascii="Times New Roman" w:eastAsia="TimesNewRomanPSMT" w:hAnsi="Times New Roman" w:cs="Times New Roman"/>
          <w:sz w:val="24"/>
          <w:szCs w:val="24"/>
        </w:rPr>
        <w:t xml:space="preserve">Feedback </w:t>
      </w:r>
      <w:r w:rsidR="00DC1EB1" w:rsidRPr="00EA2083">
        <w:rPr>
          <w:rFonts w:ascii="Times New Roman" w:eastAsia="TimesNewRomanPSMT" w:hAnsi="Times New Roman" w:cs="Times New Roman"/>
          <w:sz w:val="24"/>
          <w:szCs w:val="24"/>
        </w:rPr>
        <w:t>Environment Scale</w:t>
      </w:r>
      <w:r w:rsidR="00F469AA" w:rsidRPr="00EA2083">
        <w:rPr>
          <w:rFonts w:ascii="Times New Roman" w:eastAsia="TimesNewRomanPSMT" w:hAnsi="Times New Roman" w:cs="Times New Roman"/>
          <w:color w:val="FFFFFF" w:themeColor="background1"/>
          <w:sz w:val="16"/>
          <w:szCs w:val="24"/>
        </w:rPr>
        <w:t xml:space="preserve"> </w:t>
      </w:r>
      <w:r w:rsidR="00DC1EB1" w:rsidRPr="00EA2083">
        <w:rPr>
          <w:rFonts w:ascii="Times New Roman" w:hAnsi="Times New Roman" w:cs="Times New Roman"/>
          <w:sz w:val="24"/>
          <w:szCs w:val="24"/>
        </w:rPr>
        <w:fldChar w:fldCharType="begin"/>
      </w:r>
      <w:r w:rsidR="00DC1EB1" w:rsidRPr="00EA2083">
        <w:rPr>
          <w:rFonts w:ascii="Times New Roman" w:hAnsi="Times New Roman" w:cs="Times New Roman"/>
          <w:sz w:val="24"/>
          <w:szCs w:val="24"/>
        </w:rPr>
        <w:instrText xml:space="preserve"> ADDIN EN.CITE &lt;EndNote&gt;&lt;Cite&gt;&lt;Author&gt;Steelman&lt;/Author&gt;&lt;Year&gt;2004&lt;/Year&gt;&lt;RecNum&gt;467&lt;/RecNum&gt;&lt;DisplayText&gt;(Steelman, et al. 2004)&lt;/DisplayText&gt;&lt;record&gt;&lt;rec-number&gt;467&lt;/rec-number&gt;&lt;foreign-keys&gt;&lt;key app="EN" db-id="rtexa9a2wpa9vue0zarpdwsy025t9sstpzve" timestamp="1693382048"&gt;467&lt;/key&gt;&lt;/foreign-keys&gt;&lt;ref-type name="Journal Article"&gt;17&lt;/ref-type&gt;&lt;contributors&gt;&lt;authors&gt;&lt;author&gt;Steelman, Lisa A&lt;/author&gt;&lt;author&gt;Levy, Paul E&lt;/author&gt;&lt;author&gt;Snell, Andrea F&lt;/author&gt;&lt;/authors&gt;&lt;/contributors&gt;&lt;titles&gt;&lt;title&gt;The feedback environment scale: Construct definition, measurement, and validation&lt;/title&gt;&lt;secondary-title&gt;Educational and psychological measurement&lt;/secondary-title&gt;&lt;/titles&gt;&lt;periodical&gt;&lt;full-title&gt;Educational and psychological measurement&lt;/full-title&gt;&lt;/periodical&gt;&lt;pages&gt;165-184&lt;/pages&gt;&lt;volume&gt;64&lt;/volume&gt;&lt;number&gt;1&lt;/number&gt;&lt;dates&gt;&lt;year&gt;2004&lt;/year&gt;&lt;/dates&gt;&lt;isbn&gt;0013-1644&lt;/isbn&gt;&lt;urls&gt;&lt;/urls&gt;&lt;/record&gt;&lt;/Cite&gt;&lt;/EndNote&gt;</w:instrText>
      </w:r>
      <w:r w:rsidR="00DC1EB1" w:rsidRPr="00EA2083">
        <w:rPr>
          <w:rFonts w:ascii="Times New Roman" w:hAnsi="Times New Roman" w:cs="Times New Roman"/>
          <w:sz w:val="24"/>
          <w:szCs w:val="24"/>
        </w:rPr>
        <w:fldChar w:fldCharType="separate"/>
      </w:r>
      <w:r w:rsidR="00DC1EB1" w:rsidRPr="00EA2083">
        <w:rPr>
          <w:rFonts w:ascii="Times New Roman" w:hAnsi="Times New Roman" w:cs="Times New Roman"/>
          <w:noProof/>
          <w:sz w:val="24"/>
          <w:szCs w:val="24"/>
        </w:rPr>
        <w:t>(Steelman, et al. 2004)</w:t>
      </w:r>
      <w:r w:rsidR="00DC1EB1" w:rsidRPr="00EA2083">
        <w:rPr>
          <w:rFonts w:ascii="Times New Roman" w:hAnsi="Times New Roman" w:cs="Times New Roman"/>
          <w:sz w:val="24"/>
          <w:szCs w:val="24"/>
        </w:rPr>
        <w:fldChar w:fldCharType="end"/>
      </w:r>
      <w:r w:rsidR="00DC1EB1" w:rsidRPr="00EA2083">
        <w:rPr>
          <w:rFonts w:ascii="Times New Roman" w:hAnsi="Times New Roman" w:cs="Times New Roman"/>
          <w:sz w:val="24"/>
          <w:szCs w:val="24"/>
        </w:rPr>
        <w:t xml:space="preserve"> </w:t>
      </w:r>
      <w:r w:rsidR="00F469AA" w:rsidRPr="00EA2083">
        <w:rPr>
          <w:rFonts w:ascii="Times New Roman" w:eastAsia="TimesNewRomanPSMT" w:hAnsi="Times New Roman" w:cs="Times New Roman"/>
          <w:sz w:val="24"/>
          <w:szCs w:val="24"/>
        </w:rPr>
        <w:t>to</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investigate</w:t>
      </w:r>
      <w:r w:rsidR="00F469AA" w:rsidRPr="00EA2083">
        <w:rPr>
          <w:rFonts w:ascii="Times New Roman" w:eastAsia="TimesNewRomanPSMT" w:hAnsi="Times New Roman" w:cs="Times New Roman"/>
          <w:color w:val="FFFFFF" w:themeColor="background1"/>
          <w:sz w:val="16"/>
          <w:szCs w:val="24"/>
        </w:rPr>
        <w:t xml:space="preserve"> .</w:t>
      </w:r>
      <w:r w:rsidR="00881211">
        <w:rPr>
          <w:rFonts w:ascii="Times New Roman" w:eastAsia="TimesNewRomanPSMT" w:hAnsi="Times New Roman" w:cs="Times New Roman"/>
          <w:sz w:val="24"/>
          <w:szCs w:val="24"/>
        </w:rPr>
        <w:t xml:space="preserve">Feedback </w:t>
      </w:r>
      <w:r w:rsidR="00F469AA" w:rsidRPr="00EA2083">
        <w:rPr>
          <w:rFonts w:ascii="Times New Roman" w:eastAsia="TimesNewRomanPSMT" w:hAnsi="Times New Roman" w:cs="Times New Roman"/>
          <w:sz w:val="24"/>
          <w:szCs w:val="24"/>
        </w:rPr>
        <w:t xml:space="preserve">seeking behavior </w:t>
      </w:r>
      <w:r w:rsidR="00F469AA" w:rsidRPr="00EA2083">
        <w:rPr>
          <w:rFonts w:ascii="Times New Roman" w:eastAsia="TimesNewRomanPSMT" w:hAnsi="Times New Roman" w:cs="Times New Roman"/>
          <w:color w:val="FFFFFF" w:themeColor="background1"/>
          <w:sz w:val="16"/>
          <w:szCs w:val="24"/>
        </w:rPr>
        <w:t>.</w:t>
      </w:r>
      <w:r w:rsidR="00F469AA" w:rsidRPr="00EA2083">
        <w:rPr>
          <w:rFonts w:ascii="Times New Roman" w:eastAsia="TimesNewRomanPSMT" w:hAnsi="Times New Roman" w:cs="Times New Roman"/>
          <w:sz w:val="24"/>
          <w:szCs w:val="24"/>
        </w:rPr>
        <w:t>of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nursing</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in</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nursing</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staff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of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Pakistan.</w:t>
      </w:r>
      <w:r w:rsidR="00F469AA" w:rsidRPr="00EA2083">
        <w:rPr>
          <w:rFonts w:ascii="Times New Roman" w:eastAsia="TimesNewRomanPSMT" w:hAnsi="Times New Roman" w:cs="Times New Roman"/>
          <w:color w:val="FFFFFF" w:themeColor="background1"/>
          <w:sz w:val="16"/>
          <w:szCs w:val="24"/>
        </w:rPr>
        <w:t xml:space="preserve"> . .</w:t>
      </w:r>
      <w:r w:rsidR="00F469AA" w:rsidRPr="00EA2083">
        <w:rPr>
          <w:rFonts w:ascii="Times New Roman" w:eastAsia="TimesNewRomanPSMT" w:hAnsi="Times New Roman" w:cs="Times New Roman"/>
          <w:sz w:val="24"/>
          <w:szCs w:val="24"/>
        </w:rPr>
        <w:t>In</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the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 xml:space="preserve">present </w:t>
      </w:r>
      <w:r w:rsidR="00F469AA" w:rsidRPr="00EA2083">
        <w:rPr>
          <w:rFonts w:ascii="Times New Roman" w:eastAsia="TimesNewRomanPSMT" w:hAnsi="Times New Roman" w:cs="Times New Roman"/>
          <w:color w:val="FFFFFF" w:themeColor="background1"/>
          <w:sz w:val="16"/>
          <w:szCs w:val="24"/>
        </w:rPr>
        <w:t>.</w:t>
      </w:r>
      <w:r w:rsidR="00F469AA" w:rsidRPr="00EA2083">
        <w:rPr>
          <w:rFonts w:ascii="Times New Roman" w:eastAsia="TimesNewRomanPSMT" w:hAnsi="Times New Roman" w:cs="Times New Roman"/>
          <w:sz w:val="24"/>
          <w:szCs w:val="24"/>
        </w:rPr>
        <w:t>study,</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a</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confirmatory</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factor</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analysis</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was</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tested</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in</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the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form</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of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pre-model</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specification</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and</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post-model</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specification</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to</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compare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the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best</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model</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for</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the</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construct</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of</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 xml:space="preserve"> </w:t>
      </w:r>
      <w:r w:rsidR="00881211">
        <w:rPr>
          <w:rFonts w:ascii="Times New Roman" w:eastAsia="TimesNewRomanPSMT" w:hAnsi="Times New Roman" w:cs="Times New Roman"/>
          <w:sz w:val="24"/>
          <w:szCs w:val="24"/>
        </w:rPr>
        <w:t xml:space="preserve">Feedback </w:t>
      </w:r>
      <w:r w:rsidR="00F469AA" w:rsidRPr="00EA2083">
        <w:rPr>
          <w:rFonts w:ascii="Times New Roman" w:eastAsia="TimesNewRomanPSMT" w:hAnsi="Times New Roman" w:cs="Times New Roman"/>
          <w:sz w:val="24"/>
          <w:szCs w:val="24"/>
        </w:rPr>
        <w:t>seeking.</w:t>
      </w:r>
      <w:r w:rsidR="00F469AA" w:rsidRPr="00EA2083">
        <w:rPr>
          <w:rFonts w:ascii="Times New Roman" w:eastAsia="TimesNewRomanPSMT" w:hAnsi="Times New Roman" w:cs="Times New Roman"/>
          <w:color w:val="FFFFFF" w:themeColor="background1"/>
          <w:sz w:val="16"/>
          <w:szCs w:val="24"/>
        </w:rPr>
        <w:t xml:space="preserve">  </w:t>
      </w:r>
      <w:r w:rsidR="00F469AA" w:rsidRPr="00EA2083">
        <w:rPr>
          <w:rFonts w:ascii="Times New Roman" w:eastAsia="TimesNewRomanPSMT" w:hAnsi="Times New Roman" w:cs="Times New Roman"/>
          <w:sz w:val="24"/>
          <w:szCs w:val="24"/>
        </w:rPr>
        <w:t xml:space="preserve">The criterion used to remove the items were settled on the foundation of the values shown as factor loading and the remaining values of every item. The factor loadings equal to or greater than .30 was chosen to keep the item. Whereas ± 2.80 was criterion for deletion of items below this standard value. </w:t>
      </w:r>
      <w:r w:rsidR="00275007" w:rsidRPr="00EA2083">
        <w:rPr>
          <w:rFonts w:ascii="Times New Roman" w:eastAsia="TimesNewRomanPSMT" w:hAnsi="Times New Roman" w:cs="Times New Roman"/>
          <w:sz w:val="24"/>
          <w:szCs w:val="24"/>
        </w:rPr>
        <w:t>Results of the post-model specification showed that the model was statistically fit (2/</w:t>
      </w:r>
      <w:proofErr w:type="spellStart"/>
      <w:r w:rsidR="00275007" w:rsidRPr="00EA2083">
        <w:rPr>
          <w:rFonts w:ascii="Times New Roman" w:eastAsia="TimesNewRomanPSMT" w:hAnsi="Times New Roman" w:cs="Times New Roman"/>
          <w:sz w:val="24"/>
          <w:szCs w:val="24"/>
        </w:rPr>
        <w:t>df</w:t>
      </w:r>
      <w:proofErr w:type="spellEnd"/>
      <w:r w:rsidR="00275007" w:rsidRPr="00EA2083">
        <w:rPr>
          <w:rFonts w:ascii="Times New Roman" w:eastAsia="TimesNewRomanPSMT" w:hAnsi="Times New Roman" w:cs="Times New Roman"/>
          <w:sz w:val="24"/>
          <w:szCs w:val="24"/>
        </w:rPr>
        <w:t xml:space="preserve"> = 2.603), and the remaining values (such as AGFI, CFI, RMR, and RMSEA) were within an acceptable range. Despite the fact that the model was adjusted utilizing the rules for modification indices as indicated in table 4.20, the GFI value is 986. The standardized factor loadings following the modification model varied from 37 to 92, which is over the established standard for keeping the items as shown in figure 4.3 and in a range that is highly acceptable.</w:t>
      </w:r>
    </w:p>
    <w:p w14:paraId="518AAA52" w14:textId="505A546C" w:rsidR="00437574" w:rsidRDefault="005C5917"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 xml:space="preserve">Table </w:t>
      </w:r>
      <w:r w:rsidR="00437574" w:rsidRPr="00EA2083">
        <w:rPr>
          <w:rFonts w:ascii="Times New Roman" w:hAnsi="Times New Roman" w:cs="Times New Roman"/>
          <w:b/>
          <w:color w:val="000000" w:themeColor="text1"/>
          <w:sz w:val="24"/>
          <w:szCs w:val="24"/>
        </w:rPr>
        <w:t>4.7:</w:t>
      </w:r>
      <w:r w:rsidR="00643BB9"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CFA</w:t>
      </w:r>
      <w:r w:rsidR="00880D0B"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 xml:space="preserve">of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Seeking Behavior</w:t>
      </w:r>
    </w:p>
    <w:p w14:paraId="2C0E8796" w14:textId="48634AC4" w:rsidR="00B40FAB" w:rsidRPr="00EA2083" w:rsidRDefault="00B40FAB" w:rsidP="00F318B2">
      <w:pPr>
        <w:spacing w:line="276" w:lineRule="auto"/>
        <w:jc w:val="both"/>
        <w:rPr>
          <w:rFonts w:ascii="Times New Roman" w:hAnsi="Times New Roman" w:cs="Times New Roman"/>
          <w:color w:val="000000" w:themeColor="text1"/>
          <w:sz w:val="24"/>
          <w:szCs w:val="24"/>
        </w:rPr>
      </w:pPr>
      <w:r w:rsidRPr="00EA2083">
        <w:rPr>
          <w:noProof/>
        </w:rPr>
        <w:drawing>
          <wp:inline distT="0" distB="0" distL="0" distR="0" wp14:anchorId="243828FB" wp14:editId="04C04A51">
            <wp:extent cx="5943600" cy="39598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959860"/>
                    </a:xfrm>
                    <a:prstGeom prst="rect">
                      <a:avLst/>
                    </a:prstGeom>
                  </pic:spPr>
                </pic:pic>
              </a:graphicData>
            </a:graphic>
          </wp:inline>
        </w:drawing>
      </w:r>
    </w:p>
    <w:p w14:paraId="6F054197" w14:textId="44F5FD98" w:rsidR="000F2080" w:rsidRPr="00B40FAB" w:rsidRDefault="00B40FAB" w:rsidP="00B40FAB">
      <w:pPr>
        <w:autoSpaceDE w:val="0"/>
        <w:autoSpaceDN w:val="0"/>
        <w:adjustRightInd w:val="0"/>
        <w:spacing w:after="0" w:line="276" w:lineRule="auto"/>
        <w:jc w:val="both"/>
        <w:rPr>
          <w:rFonts w:ascii="Times New Roman" w:hAnsi="Times New Roman" w:cs="Times New Roman"/>
          <w:b/>
          <w:color w:val="000000" w:themeColor="text1"/>
          <w:sz w:val="24"/>
          <w:szCs w:val="24"/>
        </w:rPr>
      </w:pPr>
      <w:r w:rsidRPr="00EA2083">
        <w:rPr>
          <w:rFonts w:ascii="Times New Roman" w:hAnsi="Times New Roman" w:cs="Times New Roman"/>
          <w:b/>
          <w:iCs/>
          <w:noProof/>
          <w:color w:val="000000" w:themeColor="text1"/>
          <w:sz w:val="24"/>
          <w:szCs w:val="24"/>
        </w:rPr>
        <w:lastRenderedPageBreak/>
        <w:drawing>
          <wp:anchor distT="0" distB="0" distL="114300" distR="114300" simplePos="0" relativeHeight="251675648" behindDoc="1" locked="0" layoutInCell="1" allowOverlap="1" wp14:anchorId="04510FCD" wp14:editId="6BED6701">
            <wp:simplePos x="0" y="0"/>
            <wp:positionH relativeFrom="column">
              <wp:posOffset>154379</wp:posOffset>
            </wp:positionH>
            <wp:positionV relativeFrom="paragraph">
              <wp:posOffset>495</wp:posOffset>
            </wp:positionV>
            <wp:extent cx="5187950" cy="2476005"/>
            <wp:effectExtent l="0" t="0" r="0" b="635"/>
            <wp:wrapSquare wrapText="bothSides"/>
            <wp:docPr id="76023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30856" name=""/>
                    <pic:cNvPicPr/>
                  </pic:nvPicPr>
                  <pic:blipFill>
                    <a:blip r:embed="rId13">
                      <a:extLst>
                        <a:ext uri="{28A0092B-C50C-407E-A947-70E740481C1C}">
                          <a14:useLocalDpi xmlns:a14="http://schemas.microsoft.com/office/drawing/2010/main" val="0"/>
                        </a:ext>
                      </a:extLst>
                    </a:blip>
                    <a:stretch>
                      <a:fillRect/>
                    </a:stretch>
                  </pic:blipFill>
                  <pic:spPr>
                    <a:xfrm>
                      <a:off x="0" y="0"/>
                      <a:ext cx="5187950" cy="2476005"/>
                    </a:xfrm>
                    <a:prstGeom prst="rect">
                      <a:avLst/>
                    </a:prstGeom>
                  </pic:spPr>
                </pic:pic>
              </a:graphicData>
            </a:graphic>
            <wp14:sizeRelV relativeFrom="margin">
              <wp14:pctHeight>0</wp14:pctHeight>
            </wp14:sizeRelV>
          </wp:anchor>
        </w:drawing>
      </w:r>
    </w:p>
    <w:p w14:paraId="5FEFAEC9" w14:textId="77777777" w:rsidR="00B40FAB" w:rsidRDefault="00B40FAB" w:rsidP="00F318B2">
      <w:pPr>
        <w:autoSpaceDE w:val="0"/>
        <w:autoSpaceDN w:val="0"/>
        <w:adjustRightInd w:val="0"/>
        <w:spacing w:before="620" w:after="0" w:line="276" w:lineRule="auto"/>
        <w:jc w:val="both"/>
        <w:rPr>
          <w:rFonts w:ascii="Times New Roman" w:hAnsi="Times New Roman" w:cs="Times New Roman"/>
          <w:b/>
          <w:iCs/>
          <w:color w:val="000000" w:themeColor="text1"/>
          <w:sz w:val="24"/>
          <w:szCs w:val="24"/>
        </w:rPr>
      </w:pPr>
    </w:p>
    <w:p w14:paraId="0911390D" w14:textId="77777777" w:rsidR="00B40FAB" w:rsidRDefault="00B40FAB" w:rsidP="00F318B2">
      <w:pPr>
        <w:autoSpaceDE w:val="0"/>
        <w:autoSpaceDN w:val="0"/>
        <w:adjustRightInd w:val="0"/>
        <w:spacing w:before="620" w:after="0" w:line="276" w:lineRule="auto"/>
        <w:jc w:val="both"/>
        <w:rPr>
          <w:rFonts w:ascii="Times New Roman" w:hAnsi="Times New Roman" w:cs="Times New Roman"/>
          <w:b/>
          <w:iCs/>
          <w:color w:val="000000" w:themeColor="text1"/>
          <w:sz w:val="24"/>
          <w:szCs w:val="24"/>
        </w:rPr>
      </w:pPr>
    </w:p>
    <w:p w14:paraId="74C66E01" w14:textId="77777777" w:rsidR="00B40FAB" w:rsidRDefault="00B40FAB" w:rsidP="00F318B2">
      <w:pPr>
        <w:autoSpaceDE w:val="0"/>
        <w:autoSpaceDN w:val="0"/>
        <w:adjustRightInd w:val="0"/>
        <w:spacing w:before="620" w:after="0" w:line="276" w:lineRule="auto"/>
        <w:jc w:val="both"/>
        <w:rPr>
          <w:rFonts w:ascii="Times New Roman" w:hAnsi="Times New Roman" w:cs="Times New Roman"/>
          <w:b/>
          <w:iCs/>
          <w:color w:val="000000" w:themeColor="text1"/>
          <w:sz w:val="24"/>
          <w:szCs w:val="24"/>
        </w:rPr>
      </w:pPr>
    </w:p>
    <w:p w14:paraId="1FFDA18D" w14:textId="77777777" w:rsidR="00B40FAB" w:rsidRDefault="00B40FAB" w:rsidP="00F318B2">
      <w:pPr>
        <w:autoSpaceDE w:val="0"/>
        <w:autoSpaceDN w:val="0"/>
        <w:adjustRightInd w:val="0"/>
        <w:spacing w:before="620" w:after="0" w:line="276" w:lineRule="auto"/>
        <w:jc w:val="both"/>
        <w:rPr>
          <w:rFonts w:ascii="Times New Roman" w:hAnsi="Times New Roman" w:cs="Times New Roman"/>
          <w:b/>
          <w:iCs/>
          <w:color w:val="000000" w:themeColor="text1"/>
          <w:sz w:val="24"/>
          <w:szCs w:val="24"/>
        </w:rPr>
      </w:pPr>
    </w:p>
    <w:p w14:paraId="47E0CC19" w14:textId="77777777" w:rsidR="000F2080" w:rsidRPr="00EA2083" w:rsidRDefault="00437574" w:rsidP="00F318B2">
      <w:pPr>
        <w:autoSpaceDE w:val="0"/>
        <w:autoSpaceDN w:val="0"/>
        <w:adjustRightInd w:val="0"/>
        <w:spacing w:before="620" w:after="0" w:line="276" w:lineRule="auto"/>
        <w:jc w:val="both"/>
        <w:rPr>
          <w:rFonts w:ascii="Times New Roman" w:hAnsi="Times New Roman" w:cs="Times New Roman"/>
          <w:color w:val="000000" w:themeColor="text1"/>
        </w:rPr>
      </w:pPr>
      <w:r w:rsidRPr="00EA2083">
        <w:rPr>
          <w:rFonts w:ascii="Times New Roman" w:hAnsi="Times New Roman" w:cs="Times New Roman"/>
          <w:b/>
          <w:iCs/>
          <w:color w:val="000000" w:themeColor="text1"/>
          <w:sz w:val="24"/>
          <w:szCs w:val="24"/>
        </w:rPr>
        <w:t>Figure .4.3</w:t>
      </w:r>
      <w:r w:rsidRPr="00EA2083">
        <w:rPr>
          <w:rFonts w:ascii="Times New Roman" w:hAnsi="Times New Roman" w:cs="Times New Roman"/>
          <w:b/>
          <w:i/>
          <w:color w:val="000000" w:themeColor="text1"/>
          <w:sz w:val="24"/>
          <w:szCs w:val="24"/>
        </w:rPr>
        <w:tab/>
      </w:r>
      <w:r w:rsidRPr="00EA2083">
        <w:rPr>
          <w:rFonts w:ascii="Times New Roman" w:hAnsi="Times New Roman" w:cs="Times New Roman"/>
          <w:color w:val="000000" w:themeColor="text1"/>
          <w:sz w:val="24"/>
          <w:szCs w:val="24"/>
        </w:rPr>
        <w:t xml:space="preserve">I-Factors Model </w:t>
      </w:r>
      <w:r w:rsidR="000F2080" w:rsidRPr="00EA2083">
        <w:rPr>
          <w:rFonts w:ascii="Times New Roman" w:hAnsi="Times New Roman" w:cs="Times New Roman"/>
          <w:color w:val="000000" w:themeColor="text1"/>
        </w:rPr>
        <w:t>of FSB</w:t>
      </w:r>
      <w:bookmarkStart w:id="7" w:name="_Toc403707189"/>
      <w:bookmarkStart w:id="8" w:name="_Toc53462640"/>
    </w:p>
    <w:p w14:paraId="30E043F0" w14:textId="69CEED92" w:rsidR="000F2080" w:rsidRPr="00EA2083" w:rsidRDefault="00437574" w:rsidP="00F318B2">
      <w:pPr>
        <w:pStyle w:val="Caption"/>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Structural Equation Modeling. (SEM)</w:t>
      </w:r>
      <w:bookmarkEnd w:id="7"/>
      <w:bookmarkEnd w:id="8"/>
    </w:p>
    <w:p w14:paraId="16F97AE1" w14:textId="09F4C7FF" w:rsidR="00437574" w:rsidRPr="00EA2083" w:rsidRDefault="000F2080" w:rsidP="00F318B2">
      <w:pPr>
        <w:pStyle w:val="Caption"/>
        <w:jc w:val="both"/>
        <w:rPr>
          <w:rFonts w:ascii="Times New Roman" w:hAnsi="Times New Roman" w:cs="Times New Roman"/>
          <w:b w:val="0"/>
          <w:bCs w:val="0"/>
          <w:color w:val="000000" w:themeColor="text1"/>
          <w:sz w:val="32"/>
          <w:szCs w:val="32"/>
        </w:rPr>
      </w:pPr>
      <w:r w:rsidRPr="00EA2083">
        <w:rPr>
          <w:rFonts w:ascii="Times New Roman" w:hAnsi="Times New Roman" w:cs="Times New Roman"/>
          <w:b w:val="0"/>
          <w:bCs w:val="0"/>
          <w:color w:val="000000" w:themeColor="text1"/>
          <w:sz w:val="24"/>
          <w:szCs w:val="24"/>
        </w:rPr>
        <w:t>In the</w:t>
      </w:r>
      <w:r w:rsidR="00437574" w:rsidRPr="00EA2083">
        <w:rPr>
          <w:rFonts w:ascii="Times New Roman" w:hAnsi="Times New Roman" w:cs="Times New Roman"/>
          <w:b w:val="0"/>
          <w:bCs w:val="0"/>
          <w:color w:val="000000" w:themeColor="text1"/>
          <w:sz w:val="24"/>
          <w:szCs w:val="24"/>
        </w:rPr>
        <w:t xml:space="preserve"> present study, structural equation modeling (SEM) is utilized to represent path analysis independent and dependent variables </w:t>
      </w:r>
      <w:r w:rsidRPr="00EA2083">
        <w:rPr>
          <w:rFonts w:ascii="Times New Roman" w:hAnsi="Times New Roman" w:cs="Times New Roman"/>
          <w:b w:val="0"/>
          <w:bCs w:val="0"/>
          <w:color w:val="000000" w:themeColor="text1"/>
          <w:sz w:val="24"/>
          <w:szCs w:val="24"/>
        </w:rPr>
        <w:t>w</w:t>
      </w:r>
      <w:r w:rsidR="00437574" w:rsidRPr="00EA2083">
        <w:rPr>
          <w:rFonts w:ascii="Times New Roman" w:hAnsi="Times New Roman" w:cs="Times New Roman"/>
          <w:b w:val="0"/>
          <w:bCs w:val="0"/>
          <w:color w:val="000000" w:themeColor="text1"/>
          <w:sz w:val="24"/>
          <w:szCs w:val="24"/>
        </w:rPr>
        <w:t>ith the help of AMOS  21.</w:t>
      </w:r>
      <w:r w:rsidRPr="00EA2083">
        <w:rPr>
          <w:rFonts w:ascii="Times New Roman" w:hAnsi="Times New Roman" w:cs="Times New Roman"/>
          <w:b w:val="0"/>
          <w:bCs w:val="0"/>
          <w:color w:val="000000" w:themeColor="text1"/>
          <w:sz w:val="24"/>
          <w:szCs w:val="24"/>
        </w:rPr>
        <w:t xml:space="preserve"> Figure 4.13 presents</w:t>
      </w:r>
      <w:r w:rsidR="00437574" w:rsidRPr="00EA2083">
        <w:rPr>
          <w:rFonts w:ascii="Times New Roman" w:hAnsi="Times New Roman" w:cs="Times New Roman"/>
          <w:b w:val="0"/>
          <w:bCs w:val="0"/>
          <w:color w:val="000000" w:themeColor="text1"/>
          <w:sz w:val="24"/>
          <w:szCs w:val="24"/>
        </w:rPr>
        <w:t xml:space="preserve"> the immediate relationship among perceived autonomy supportive oversight, servant leadership style and </w:t>
      </w:r>
      <w:r w:rsidR="00881211">
        <w:rPr>
          <w:rFonts w:ascii="Times New Roman" w:hAnsi="Times New Roman" w:cs="Times New Roman"/>
          <w:b w:val="0"/>
          <w:bCs w:val="0"/>
          <w:color w:val="000000" w:themeColor="text1"/>
          <w:sz w:val="24"/>
          <w:szCs w:val="24"/>
        </w:rPr>
        <w:t xml:space="preserve">Feedback </w:t>
      </w:r>
      <w:r w:rsidR="00437574" w:rsidRPr="00EA2083">
        <w:rPr>
          <w:rFonts w:ascii="Times New Roman" w:hAnsi="Times New Roman" w:cs="Times New Roman"/>
          <w:b w:val="0"/>
          <w:bCs w:val="0"/>
          <w:color w:val="000000" w:themeColor="text1"/>
          <w:sz w:val="24"/>
          <w:szCs w:val="24"/>
        </w:rPr>
        <w:t xml:space="preserve">seeking conduct to explore if it can be a measure of considerable association or vice versa. The structure of model was created with the help of factors based on a hypothetical framework. All </w:t>
      </w:r>
      <w:r w:rsidR="00437574" w:rsidRPr="00EA2083">
        <w:rPr>
          <w:rFonts w:ascii="Times New Roman" w:hAnsi="Times New Roman" w:cs="Times New Roman"/>
          <w:b w:val="0"/>
          <w:bCs w:val="0"/>
          <w:iCs/>
          <w:color w:val="000000" w:themeColor="text1"/>
          <w:sz w:val="24"/>
          <w:szCs w:val="24"/>
        </w:rPr>
        <w:t xml:space="preserve">links show totality </w:t>
      </w:r>
      <w:r w:rsidRPr="00EA2083">
        <w:rPr>
          <w:rFonts w:ascii="Times New Roman" w:hAnsi="Times New Roman" w:cs="Times New Roman"/>
          <w:b w:val="0"/>
          <w:bCs w:val="0"/>
          <w:iCs/>
          <w:color w:val="000000" w:themeColor="text1"/>
          <w:sz w:val="24"/>
          <w:szCs w:val="24"/>
        </w:rPr>
        <w:t>of variation</w:t>
      </w:r>
      <w:r w:rsidR="00437574" w:rsidRPr="00EA2083">
        <w:rPr>
          <w:rFonts w:ascii="Times New Roman" w:hAnsi="Times New Roman" w:cs="Times New Roman"/>
          <w:b w:val="0"/>
          <w:bCs w:val="0"/>
          <w:iCs/>
          <w:color w:val="000000" w:themeColor="text1"/>
          <w:sz w:val="24"/>
          <w:szCs w:val="24"/>
        </w:rPr>
        <w:t xml:space="preserve"> elucidated in dependent variables in accordance with the independent variables.  </w:t>
      </w:r>
    </w:p>
    <w:p w14:paraId="291CF167" w14:textId="0F52D516" w:rsidR="00880D0B" w:rsidRPr="00EA2083" w:rsidRDefault="00A54FB8" w:rsidP="00F318B2">
      <w:pPr>
        <w:spacing w:before="120" w:after="0"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In the</w:t>
      </w:r>
      <w:r w:rsidR="00437574" w:rsidRPr="00EA2083">
        <w:rPr>
          <w:rFonts w:ascii="Times New Roman" w:hAnsi="Times New Roman" w:cs="Times New Roman"/>
          <w:color w:val="000000" w:themeColor="text1"/>
          <w:sz w:val="24"/>
          <w:szCs w:val="24"/>
        </w:rPr>
        <w:t xml:space="preserve"> present study, direct and indirect effects were investigated by utilizing structural equation modeling afterwards perception</w:t>
      </w:r>
      <w:r w:rsidRPr="00EA2083">
        <w:rPr>
          <w:rFonts w:ascii="Times New Roman" w:hAnsi="Times New Roman" w:cs="Times New Roman"/>
          <w:color w:val="000000" w:themeColor="text1"/>
          <w:sz w:val="24"/>
          <w:szCs w:val="24"/>
        </w:rPr>
        <w:t xml:space="preserve"> of</w:t>
      </w:r>
      <w:r w:rsidR="00437574" w:rsidRPr="00EA2083">
        <w:rPr>
          <w:rFonts w:ascii="Times New Roman" w:hAnsi="Times New Roman" w:cs="Times New Roman"/>
          <w:color w:val="000000" w:themeColor="text1"/>
          <w:sz w:val="24"/>
          <w:szCs w:val="24"/>
        </w:rPr>
        <w:t xml:space="preserve"> servant leadership was</w:t>
      </w:r>
      <w:r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incorporated in</w:t>
      </w:r>
      <w:r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between the relationship of PASS and FSB.  Figure 4.13 illustrates that when perception of servant leadership was put into test to check association between PASS and FSB, the direct relationship of PASS and FSB was significant (β= 0.89; P&lt;.05) and, the</w:t>
      </w:r>
      <w:r w:rsidR="00332BCF"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direct</w:t>
      </w:r>
      <w:r w:rsidR="00332BCF"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relationship of perceived autonomy</w:t>
      </w:r>
      <w:r w:rsidR="00332BCF"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supportive supervision and perception of servant leadership was significant (β= 0.583; P&lt;.05)</w:t>
      </w:r>
      <w:r w:rsidR="00332BCF"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 xml:space="preserve">Figure 4.4 illustrates that when perception of servant leadership was incorporated in between the relationship of perceived autonomy supportive supervision and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seeking behavior was insignificant (β</w:t>
      </w:r>
      <w:r w:rsidR="00332BCF" w:rsidRPr="00EA2083">
        <w:rPr>
          <w:rFonts w:ascii="Times New Roman" w:hAnsi="Times New Roman" w:cs="Times New Roman"/>
          <w:color w:val="000000" w:themeColor="text1"/>
          <w:sz w:val="24"/>
          <w:szCs w:val="24"/>
        </w:rPr>
        <w:t>= -</w:t>
      </w:r>
      <w:r w:rsidR="00437574" w:rsidRPr="00EA2083">
        <w:rPr>
          <w:rFonts w:ascii="Times New Roman" w:hAnsi="Times New Roman" w:cs="Times New Roman"/>
          <w:color w:val="000000" w:themeColor="text1"/>
          <w:sz w:val="24"/>
          <w:szCs w:val="24"/>
        </w:rPr>
        <w:t>.009; P&lt;.05).  Findings showed that</w:t>
      </w:r>
      <w:r w:rsidR="00332BCF"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there is no meditational</w:t>
      </w:r>
      <w:r w:rsidR="00332BCF"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 xml:space="preserve">impact </w:t>
      </w:r>
      <w:r w:rsidR="00332BCF" w:rsidRPr="00EA2083">
        <w:rPr>
          <w:rFonts w:ascii="Times New Roman" w:hAnsi="Times New Roman" w:cs="Times New Roman"/>
          <w:color w:val="000000" w:themeColor="text1"/>
          <w:sz w:val="24"/>
          <w:szCs w:val="24"/>
        </w:rPr>
        <w:t>of perception</w:t>
      </w:r>
      <w:r w:rsidR="00437574" w:rsidRPr="00EA2083">
        <w:rPr>
          <w:rFonts w:ascii="Times New Roman" w:hAnsi="Times New Roman" w:cs="Times New Roman"/>
          <w:color w:val="000000" w:themeColor="text1"/>
          <w:sz w:val="24"/>
          <w:szCs w:val="24"/>
        </w:rPr>
        <w:t xml:space="preserve"> of </w:t>
      </w:r>
      <w:r w:rsidR="00332BCF" w:rsidRPr="00EA2083">
        <w:rPr>
          <w:rFonts w:ascii="Times New Roman" w:hAnsi="Times New Roman" w:cs="Times New Roman"/>
          <w:color w:val="000000" w:themeColor="text1"/>
          <w:sz w:val="24"/>
          <w:szCs w:val="24"/>
        </w:rPr>
        <w:t>s</w:t>
      </w:r>
      <w:r w:rsidR="00437574" w:rsidRPr="00EA2083">
        <w:rPr>
          <w:rFonts w:ascii="Times New Roman" w:hAnsi="Times New Roman" w:cs="Times New Roman"/>
          <w:color w:val="000000" w:themeColor="text1"/>
          <w:sz w:val="24"/>
          <w:szCs w:val="24"/>
        </w:rPr>
        <w:t xml:space="preserve">ervant leadership between PASS and FSB in nursing staff.  </w:t>
      </w:r>
    </w:p>
    <w:p w14:paraId="0F2C84BA" w14:textId="2BB064EF" w:rsidR="00437574" w:rsidRPr="00EA2083" w:rsidRDefault="00332BCF" w:rsidP="00F318B2">
      <w:pPr>
        <w:spacing w:before="120" w:after="0" w:line="276" w:lineRule="auto"/>
        <w:jc w:val="both"/>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Table 4.9</w:t>
      </w:r>
      <w:r w:rsidR="00437574" w:rsidRPr="00EA2083">
        <w:rPr>
          <w:rFonts w:ascii="Times New Roman" w:hAnsi="Times New Roman" w:cs="Times New Roman"/>
          <w:b/>
          <w:color w:val="000000" w:themeColor="text1"/>
          <w:sz w:val="24"/>
          <w:szCs w:val="24"/>
        </w:rPr>
        <w:t>:</w:t>
      </w:r>
      <w:r w:rsidR="00437574" w:rsidRPr="00EA2083">
        <w:rPr>
          <w:rFonts w:ascii="Times New Roman" w:hAnsi="Times New Roman" w:cs="Times New Roman"/>
          <w:color w:val="000000" w:themeColor="text1"/>
          <w:sz w:val="24"/>
          <w:szCs w:val="24"/>
        </w:rPr>
        <w:tab/>
        <w:t>Direct, Indirect and Total Effects of Constructs</w:t>
      </w:r>
    </w:p>
    <w:tbl>
      <w:tblPr>
        <w:tblStyle w:val="TableGrid"/>
        <w:tblpPr w:leftFromText="180" w:rightFromText="180" w:vertAnchor="text" w:horzAnchor="margin" w:tblpX="250" w:tblpY="242"/>
        <w:tblW w:w="7938" w:type="dxa"/>
        <w:tblLook w:val="04A0" w:firstRow="1" w:lastRow="0" w:firstColumn="1" w:lastColumn="0" w:noHBand="0" w:noVBand="1"/>
      </w:tblPr>
      <w:tblGrid>
        <w:gridCol w:w="2515"/>
        <w:gridCol w:w="1988"/>
        <w:gridCol w:w="1095"/>
        <w:gridCol w:w="1170"/>
        <w:gridCol w:w="1170"/>
      </w:tblGrid>
      <w:tr w:rsidR="002A3D53" w:rsidRPr="00EA2083" w14:paraId="51E4340E" w14:textId="77777777" w:rsidTr="00332BCF">
        <w:trPr>
          <w:trHeight w:val="353"/>
        </w:trPr>
        <w:tc>
          <w:tcPr>
            <w:tcW w:w="2515" w:type="dxa"/>
            <w:tcBorders>
              <w:right w:val="single" w:sz="4" w:space="0" w:color="auto"/>
            </w:tcBorders>
            <w:shd w:val="clear" w:color="auto" w:fill="A6A6A6" w:themeFill="background1" w:themeFillShade="A6"/>
            <w:vAlign w:val="center"/>
            <w:hideMark/>
          </w:tcPr>
          <w:p w14:paraId="39EC8327" w14:textId="50FBCD03" w:rsidR="00437574" w:rsidRPr="00EA2083" w:rsidRDefault="00332BCF"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Endogenous Variables</w:t>
            </w:r>
          </w:p>
        </w:tc>
        <w:tc>
          <w:tcPr>
            <w:tcW w:w="1988" w:type="dxa"/>
            <w:tcBorders>
              <w:left w:val="single" w:sz="4" w:space="0" w:color="auto"/>
            </w:tcBorders>
            <w:shd w:val="clear" w:color="auto" w:fill="A6A6A6" w:themeFill="background1" w:themeFillShade="A6"/>
            <w:vAlign w:val="center"/>
          </w:tcPr>
          <w:p w14:paraId="41702FC2"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Effects</w:t>
            </w:r>
          </w:p>
        </w:tc>
        <w:tc>
          <w:tcPr>
            <w:tcW w:w="1095" w:type="dxa"/>
            <w:shd w:val="clear" w:color="auto" w:fill="A6A6A6" w:themeFill="background1" w:themeFillShade="A6"/>
            <w:vAlign w:val="center"/>
            <w:hideMark/>
          </w:tcPr>
          <w:p w14:paraId="07E4EEFC"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PASS</w:t>
            </w:r>
          </w:p>
        </w:tc>
        <w:tc>
          <w:tcPr>
            <w:tcW w:w="1170" w:type="dxa"/>
            <w:shd w:val="clear" w:color="auto" w:fill="A6A6A6" w:themeFill="background1" w:themeFillShade="A6"/>
            <w:vAlign w:val="center"/>
            <w:hideMark/>
          </w:tcPr>
          <w:p w14:paraId="74B0F44A"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PSL</w:t>
            </w:r>
          </w:p>
        </w:tc>
        <w:tc>
          <w:tcPr>
            <w:tcW w:w="1170" w:type="dxa"/>
            <w:shd w:val="clear" w:color="auto" w:fill="A6A6A6" w:themeFill="background1" w:themeFillShade="A6"/>
            <w:vAlign w:val="center"/>
            <w:hideMark/>
          </w:tcPr>
          <w:p w14:paraId="4398A44F"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FSB</w:t>
            </w:r>
          </w:p>
        </w:tc>
      </w:tr>
      <w:tr w:rsidR="002A3D53" w:rsidRPr="00EA2083" w14:paraId="70AAB7BD" w14:textId="77777777" w:rsidTr="00332BCF">
        <w:trPr>
          <w:trHeight w:val="272"/>
        </w:trPr>
        <w:tc>
          <w:tcPr>
            <w:tcW w:w="2515" w:type="dxa"/>
            <w:vMerge w:val="restart"/>
            <w:tcBorders>
              <w:right w:val="single" w:sz="4" w:space="0" w:color="auto"/>
            </w:tcBorders>
            <w:vAlign w:val="center"/>
          </w:tcPr>
          <w:p w14:paraId="3AADD042" w14:textId="77777777" w:rsidR="00437574" w:rsidRPr="00EA2083" w:rsidRDefault="00437574" w:rsidP="00F318B2">
            <w:pPr>
              <w:pStyle w:val="NoSpacing"/>
              <w:spacing w:before="60" w:after="60" w:line="276" w:lineRule="auto"/>
              <w:rPr>
                <w:rFonts w:ascii="Times New Roman" w:hAnsi="Times New Roman" w:cs="Times New Roman"/>
                <w:i/>
                <w:color w:val="000000" w:themeColor="text1"/>
                <w:sz w:val="24"/>
                <w:szCs w:val="24"/>
              </w:rPr>
            </w:pPr>
            <w:r w:rsidRPr="00EA2083">
              <w:rPr>
                <w:rFonts w:ascii="Times New Roman" w:hAnsi="Times New Roman" w:cs="Times New Roman"/>
                <w:i/>
                <w:color w:val="000000" w:themeColor="text1"/>
                <w:sz w:val="24"/>
                <w:szCs w:val="24"/>
              </w:rPr>
              <w:t>SL</w:t>
            </w:r>
          </w:p>
        </w:tc>
        <w:tc>
          <w:tcPr>
            <w:tcW w:w="1988" w:type="dxa"/>
            <w:tcBorders>
              <w:left w:val="single" w:sz="4" w:space="0" w:color="auto"/>
            </w:tcBorders>
            <w:vAlign w:val="center"/>
          </w:tcPr>
          <w:p w14:paraId="391B3F48" w14:textId="080EABF0"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Direct Effects</w:t>
            </w:r>
          </w:p>
        </w:tc>
        <w:tc>
          <w:tcPr>
            <w:tcW w:w="1095" w:type="dxa"/>
            <w:noWrap/>
            <w:vAlign w:val="center"/>
            <w:hideMark/>
          </w:tcPr>
          <w:p w14:paraId="655775AF"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.672</w:t>
            </w:r>
          </w:p>
        </w:tc>
        <w:tc>
          <w:tcPr>
            <w:tcW w:w="1170" w:type="dxa"/>
            <w:noWrap/>
            <w:vAlign w:val="center"/>
            <w:hideMark/>
          </w:tcPr>
          <w:p w14:paraId="674AB42E"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c>
          <w:tcPr>
            <w:tcW w:w="1170" w:type="dxa"/>
            <w:noWrap/>
            <w:vAlign w:val="center"/>
            <w:hideMark/>
          </w:tcPr>
          <w:p w14:paraId="37EF4159"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-.009</w:t>
            </w:r>
          </w:p>
        </w:tc>
      </w:tr>
      <w:tr w:rsidR="002A3D53" w:rsidRPr="00EA2083" w14:paraId="19E5053E" w14:textId="77777777" w:rsidTr="00332BCF">
        <w:trPr>
          <w:trHeight w:val="380"/>
        </w:trPr>
        <w:tc>
          <w:tcPr>
            <w:tcW w:w="2515" w:type="dxa"/>
            <w:vMerge/>
            <w:tcBorders>
              <w:right w:val="single" w:sz="4" w:space="0" w:color="auto"/>
            </w:tcBorders>
            <w:vAlign w:val="center"/>
          </w:tcPr>
          <w:p w14:paraId="6057C7A4" w14:textId="77777777" w:rsidR="00437574" w:rsidRPr="00EA2083" w:rsidRDefault="00437574" w:rsidP="00F318B2">
            <w:pPr>
              <w:pStyle w:val="NoSpacing"/>
              <w:spacing w:before="60" w:after="60" w:line="276" w:lineRule="auto"/>
              <w:rPr>
                <w:rFonts w:ascii="Times New Roman" w:hAnsi="Times New Roman" w:cs="Times New Roman"/>
                <w:i/>
                <w:color w:val="000000" w:themeColor="text1"/>
                <w:sz w:val="24"/>
                <w:szCs w:val="24"/>
              </w:rPr>
            </w:pPr>
          </w:p>
        </w:tc>
        <w:tc>
          <w:tcPr>
            <w:tcW w:w="1988" w:type="dxa"/>
            <w:tcBorders>
              <w:left w:val="single" w:sz="4" w:space="0" w:color="auto"/>
            </w:tcBorders>
            <w:vAlign w:val="center"/>
          </w:tcPr>
          <w:p w14:paraId="2292D3B1" w14:textId="6901F2E4"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Indirect</w:t>
            </w:r>
            <w:r w:rsidR="00332BCF"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Effects</w:t>
            </w:r>
          </w:p>
        </w:tc>
        <w:tc>
          <w:tcPr>
            <w:tcW w:w="1095" w:type="dxa"/>
            <w:vAlign w:val="center"/>
          </w:tcPr>
          <w:p w14:paraId="75D00377"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c>
          <w:tcPr>
            <w:tcW w:w="1170" w:type="dxa"/>
            <w:noWrap/>
            <w:vAlign w:val="center"/>
          </w:tcPr>
          <w:p w14:paraId="4821E816"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c>
          <w:tcPr>
            <w:tcW w:w="1170" w:type="dxa"/>
            <w:vAlign w:val="center"/>
          </w:tcPr>
          <w:p w14:paraId="57D17792"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-.006</w:t>
            </w:r>
          </w:p>
        </w:tc>
      </w:tr>
      <w:tr w:rsidR="002A3D53" w:rsidRPr="00EA2083" w14:paraId="12E9B778" w14:textId="77777777" w:rsidTr="00332BCF">
        <w:trPr>
          <w:trHeight w:val="317"/>
        </w:trPr>
        <w:tc>
          <w:tcPr>
            <w:tcW w:w="2515" w:type="dxa"/>
            <w:vMerge/>
            <w:tcBorders>
              <w:right w:val="single" w:sz="4" w:space="0" w:color="auto"/>
            </w:tcBorders>
            <w:vAlign w:val="center"/>
          </w:tcPr>
          <w:p w14:paraId="0206CFE7" w14:textId="77777777" w:rsidR="00437574" w:rsidRPr="00EA2083" w:rsidRDefault="00437574" w:rsidP="00F318B2">
            <w:pPr>
              <w:pStyle w:val="NoSpacing"/>
              <w:spacing w:before="60" w:after="60" w:line="276" w:lineRule="auto"/>
              <w:rPr>
                <w:rFonts w:ascii="Times New Roman" w:hAnsi="Times New Roman" w:cs="Times New Roman"/>
                <w:i/>
                <w:color w:val="000000" w:themeColor="text1"/>
                <w:sz w:val="24"/>
                <w:szCs w:val="24"/>
              </w:rPr>
            </w:pPr>
          </w:p>
        </w:tc>
        <w:tc>
          <w:tcPr>
            <w:tcW w:w="1988" w:type="dxa"/>
            <w:tcBorders>
              <w:left w:val="single" w:sz="4" w:space="0" w:color="auto"/>
            </w:tcBorders>
            <w:vAlign w:val="center"/>
          </w:tcPr>
          <w:p w14:paraId="5A62831E" w14:textId="75F8F818"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Total Effects</w:t>
            </w:r>
          </w:p>
        </w:tc>
        <w:tc>
          <w:tcPr>
            <w:tcW w:w="1095" w:type="dxa"/>
            <w:vAlign w:val="center"/>
          </w:tcPr>
          <w:p w14:paraId="104D0A91"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.672</w:t>
            </w:r>
          </w:p>
        </w:tc>
        <w:tc>
          <w:tcPr>
            <w:tcW w:w="1170" w:type="dxa"/>
            <w:noWrap/>
            <w:vAlign w:val="center"/>
          </w:tcPr>
          <w:p w14:paraId="769B2009"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c>
          <w:tcPr>
            <w:tcW w:w="1170" w:type="dxa"/>
            <w:vAlign w:val="center"/>
          </w:tcPr>
          <w:p w14:paraId="3828DE6C"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-.009</w:t>
            </w:r>
          </w:p>
        </w:tc>
      </w:tr>
      <w:tr w:rsidR="002A3D53" w:rsidRPr="00EA2083" w14:paraId="54D7A266" w14:textId="77777777" w:rsidTr="00332BCF">
        <w:trPr>
          <w:trHeight w:val="443"/>
        </w:trPr>
        <w:tc>
          <w:tcPr>
            <w:tcW w:w="2515" w:type="dxa"/>
            <w:vMerge w:val="restart"/>
            <w:tcBorders>
              <w:right w:val="single" w:sz="4" w:space="0" w:color="auto"/>
            </w:tcBorders>
            <w:vAlign w:val="center"/>
          </w:tcPr>
          <w:p w14:paraId="2B302F17" w14:textId="77777777" w:rsidR="00437574" w:rsidRPr="00EA2083" w:rsidRDefault="00437574" w:rsidP="00F318B2">
            <w:pPr>
              <w:pStyle w:val="NoSpacing"/>
              <w:spacing w:before="60" w:after="60" w:line="276" w:lineRule="auto"/>
              <w:rPr>
                <w:rFonts w:ascii="Times New Roman" w:hAnsi="Times New Roman" w:cs="Times New Roman"/>
                <w:i/>
                <w:color w:val="000000" w:themeColor="text1"/>
                <w:sz w:val="24"/>
                <w:szCs w:val="24"/>
              </w:rPr>
            </w:pPr>
            <w:proofErr w:type="spellStart"/>
            <w:r w:rsidRPr="00EA2083">
              <w:rPr>
                <w:rFonts w:ascii="Times New Roman" w:hAnsi="Times New Roman" w:cs="Times New Roman"/>
                <w:i/>
                <w:color w:val="000000" w:themeColor="text1"/>
                <w:sz w:val="24"/>
                <w:szCs w:val="24"/>
              </w:rPr>
              <w:t>Fsb</w:t>
            </w:r>
            <w:proofErr w:type="spellEnd"/>
          </w:p>
        </w:tc>
        <w:tc>
          <w:tcPr>
            <w:tcW w:w="1988" w:type="dxa"/>
            <w:tcBorders>
              <w:left w:val="single" w:sz="4" w:space="0" w:color="auto"/>
            </w:tcBorders>
            <w:vAlign w:val="center"/>
          </w:tcPr>
          <w:p w14:paraId="728B5D8B" w14:textId="6B529605"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Direct Effects</w:t>
            </w:r>
          </w:p>
        </w:tc>
        <w:tc>
          <w:tcPr>
            <w:tcW w:w="1095" w:type="dxa"/>
            <w:vAlign w:val="center"/>
          </w:tcPr>
          <w:p w14:paraId="679095AE"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.971</w:t>
            </w:r>
          </w:p>
        </w:tc>
        <w:tc>
          <w:tcPr>
            <w:tcW w:w="1170" w:type="dxa"/>
            <w:noWrap/>
            <w:vAlign w:val="center"/>
          </w:tcPr>
          <w:p w14:paraId="30CB1B8A"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-.009</w:t>
            </w:r>
          </w:p>
        </w:tc>
        <w:tc>
          <w:tcPr>
            <w:tcW w:w="1170" w:type="dxa"/>
          </w:tcPr>
          <w:p w14:paraId="7AEC431D" w14:textId="77777777" w:rsidR="00437574" w:rsidRPr="00EA2083" w:rsidRDefault="00437574" w:rsidP="00F318B2">
            <w:pPr>
              <w:spacing w:line="276" w:lineRule="auto"/>
              <w:jc w:val="both"/>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r>
      <w:tr w:rsidR="002A3D53" w:rsidRPr="00EA2083" w14:paraId="50D6691D" w14:textId="77777777" w:rsidTr="00332BCF">
        <w:trPr>
          <w:trHeight w:val="263"/>
        </w:trPr>
        <w:tc>
          <w:tcPr>
            <w:tcW w:w="2515" w:type="dxa"/>
            <w:vMerge/>
            <w:tcBorders>
              <w:right w:val="single" w:sz="4" w:space="0" w:color="auto"/>
            </w:tcBorders>
            <w:vAlign w:val="center"/>
          </w:tcPr>
          <w:p w14:paraId="6F7E0E6D"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p>
        </w:tc>
        <w:tc>
          <w:tcPr>
            <w:tcW w:w="1988" w:type="dxa"/>
            <w:tcBorders>
              <w:left w:val="single" w:sz="4" w:space="0" w:color="auto"/>
            </w:tcBorders>
            <w:vAlign w:val="center"/>
          </w:tcPr>
          <w:p w14:paraId="51FC509A" w14:textId="5A52395F"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Indirect Effects</w:t>
            </w:r>
          </w:p>
        </w:tc>
        <w:tc>
          <w:tcPr>
            <w:tcW w:w="1095" w:type="dxa"/>
            <w:vAlign w:val="center"/>
          </w:tcPr>
          <w:p w14:paraId="57ACF817"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-.006</w:t>
            </w:r>
          </w:p>
        </w:tc>
        <w:tc>
          <w:tcPr>
            <w:tcW w:w="1170" w:type="dxa"/>
            <w:noWrap/>
            <w:vAlign w:val="center"/>
          </w:tcPr>
          <w:p w14:paraId="21B66386"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c>
          <w:tcPr>
            <w:tcW w:w="1170" w:type="dxa"/>
          </w:tcPr>
          <w:p w14:paraId="6D14C4FF" w14:textId="77777777" w:rsidR="00437574" w:rsidRPr="00EA2083" w:rsidRDefault="00437574" w:rsidP="00F318B2">
            <w:pPr>
              <w:spacing w:line="276" w:lineRule="auto"/>
              <w:jc w:val="both"/>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r>
      <w:tr w:rsidR="002A3D53" w:rsidRPr="00EA2083" w14:paraId="0E67E3B1" w14:textId="77777777" w:rsidTr="00332BCF">
        <w:trPr>
          <w:trHeight w:val="373"/>
        </w:trPr>
        <w:tc>
          <w:tcPr>
            <w:tcW w:w="2515" w:type="dxa"/>
            <w:vMerge/>
            <w:tcBorders>
              <w:right w:val="single" w:sz="4" w:space="0" w:color="auto"/>
            </w:tcBorders>
            <w:vAlign w:val="center"/>
          </w:tcPr>
          <w:p w14:paraId="4C8B6EC0"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p>
        </w:tc>
        <w:tc>
          <w:tcPr>
            <w:tcW w:w="1988" w:type="dxa"/>
            <w:tcBorders>
              <w:left w:val="single" w:sz="4" w:space="0" w:color="auto"/>
            </w:tcBorders>
            <w:vAlign w:val="center"/>
          </w:tcPr>
          <w:p w14:paraId="1C24A733" w14:textId="1F6FDF95"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Total Effects</w:t>
            </w:r>
          </w:p>
        </w:tc>
        <w:tc>
          <w:tcPr>
            <w:tcW w:w="1095" w:type="dxa"/>
            <w:vAlign w:val="center"/>
          </w:tcPr>
          <w:p w14:paraId="452F1523"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.971</w:t>
            </w:r>
          </w:p>
        </w:tc>
        <w:tc>
          <w:tcPr>
            <w:tcW w:w="1170" w:type="dxa"/>
            <w:noWrap/>
            <w:vAlign w:val="center"/>
          </w:tcPr>
          <w:p w14:paraId="3A4AAFBD" w14:textId="77777777" w:rsidR="00437574" w:rsidRPr="00EA2083" w:rsidRDefault="00437574" w:rsidP="00F318B2">
            <w:pPr>
              <w:pStyle w:val="NoSpacing"/>
              <w:spacing w:before="60" w:after="6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-.009</w:t>
            </w:r>
          </w:p>
        </w:tc>
        <w:tc>
          <w:tcPr>
            <w:tcW w:w="1170" w:type="dxa"/>
          </w:tcPr>
          <w:p w14:paraId="5E44BF33" w14:textId="77777777" w:rsidR="00437574" w:rsidRPr="00EA2083" w:rsidRDefault="00437574" w:rsidP="00F318B2">
            <w:pPr>
              <w:spacing w:line="276" w:lineRule="auto"/>
              <w:jc w:val="both"/>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.000</w:t>
            </w:r>
          </w:p>
        </w:tc>
      </w:tr>
    </w:tbl>
    <w:p w14:paraId="4296C0D0"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2C6FB84A"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54FDC8B9"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270A32E1"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4D4EBB21"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606DAF36"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6AE79CBB"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5274A446"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5FCEF276"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21387B53"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0EDFEC8E" w14:textId="77777777" w:rsidR="00437574" w:rsidRPr="00EA2083" w:rsidRDefault="00437574" w:rsidP="00F318B2">
      <w:pPr>
        <w:spacing w:after="0" w:line="276" w:lineRule="auto"/>
        <w:jc w:val="both"/>
        <w:rPr>
          <w:rFonts w:ascii="Times New Roman" w:hAnsi="Times New Roman" w:cs="Times New Roman"/>
          <w:i/>
          <w:color w:val="000000" w:themeColor="text1"/>
          <w:sz w:val="24"/>
          <w:szCs w:val="24"/>
        </w:rPr>
      </w:pPr>
    </w:p>
    <w:p w14:paraId="30FBDB02" w14:textId="6C9AE01A" w:rsidR="00437574" w:rsidRPr="00EA2083" w:rsidRDefault="00437574" w:rsidP="00F318B2">
      <w:pPr>
        <w:autoSpaceDE w:val="0"/>
        <w:autoSpaceDN w:val="0"/>
        <w:adjustRightInd w:val="0"/>
        <w:spacing w:after="0" w:line="276" w:lineRule="auto"/>
        <w:jc w:val="both"/>
        <w:rPr>
          <w:rFonts w:ascii="Times New Roman" w:hAnsi="Times New Roman" w:cs="Times New Roman"/>
          <w:iCs/>
          <w:color w:val="000000" w:themeColor="text1"/>
          <w:sz w:val="24"/>
          <w:szCs w:val="24"/>
        </w:rPr>
      </w:pPr>
      <w:r w:rsidRPr="00EA2083">
        <w:rPr>
          <w:rFonts w:ascii="Times New Roman" w:hAnsi="Times New Roman" w:cs="Times New Roman"/>
          <w:iCs/>
          <w:color w:val="000000" w:themeColor="text1"/>
          <w:sz w:val="24"/>
          <w:szCs w:val="24"/>
        </w:rPr>
        <w:t xml:space="preserve">PASS= perceived autonomy supportive supervision; SL= servant leadership; </w:t>
      </w:r>
      <w:proofErr w:type="spellStart"/>
      <w:r w:rsidRPr="00EA2083">
        <w:rPr>
          <w:rFonts w:ascii="Times New Roman" w:hAnsi="Times New Roman" w:cs="Times New Roman"/>
          <w:iCs/>
          <w:color w:val="000000" w:themeColor="text1"/>
          <w:sz w:val="24"/>
          <w:szCs w:val="24"/>
        </w:rPr>
        <w:t>fsb</w:t>
      </w:r>
      <w:proofErr w:type="spellEnd"/>
      <w:r w:rsidRPr="00EA2083">
        <w:rPr>
          <w:rFonts w:ascii="Times New Roman" w:hAnsi="Times New Roman" w:cs="Times New Roman"/>
          <w:iCs/>
          <w:color w:val="000000" w:themeColor="text1"/>
          <w:sz w:val="24"/>
          <w:szCs w:val="24"/>
        </w:rPr>
        <w:t>=</w:t>
      </w:r>
      <w:r w:rsidR="00881211">
        <w:rPr>
          <w:rFonts w:ascii="Times New Roman" w:hAnsi="Times New Roman" w:cs="Times New Roman"/>
          <w:iCs/>
          <w:color w:val="000000" w:themeColor="text1"/>
          <w:sz w:val="24"/>
          <w:szCs w:val="24"/>
        </w:rPr>
        <w:t xml:space="preserve">Feedback </w:t>
      </w:r>
      <w:r w:rsidRPr="00EA2083">
        <w:rPr>
          <w:rFonts w:ascii="Times New Roman" w:hAnsi="Times New Roman" w:cs="Times New Roman"/>
          <w:iCs/>
          <w:color w:val="000000" w:themeColor="text1"/>
          <w:sz w:val="24"/>
          <w:szCs w:val="24"/>
        </w:rPr>
        <w:t>seeking behavior</w:t>
      </w:r>
      <w:r w:rsidR="00332BCF" w:rsidRPr="00EA2083">
        <w:rPr>
          <w:rFonts w:ascii="Times New Roman" w:hAnsi="Times New Roman" w:cs="Times New Roman"/>
          <w:iCs/>
          <w:color w:val="000000" w:themeColor="text1"/>
          <w:sz w:val="24"/>
          <w:szCs w:val="24"/>
        </w:rPr>
        <w:t>.</w:t>
      </w:r>
      <w:r w:rsidRPr="00EA2083">
        <w:rPr>
          <w:rFonts w:ascii="Times New Roman" w:hAnsi="Times New Roman" w:cs="Times New Roman"/>
          <w:iCs/>
          <w:color w:val="000000" w:themeColor="text1"/>
          <w:sz w:val="24"/>
          <w:szCs w:val="24"/>
        </w:rPr>
        <w:t xml:space="preserve">  </w:t>
      </w:r>
    </w:p>
    <w:p w14:paraId="490DA9BA" w14:textId="4F71E8A8" w:rsidR="00437574" w:rsidRPr="00EA2083" w:rsidRDefault="00437574" w:rsidP="00F318B2">
      <w:pPr>
        <w:spacing w:after="0" w:line="276" w:lineRule="auto"/>
        <w:jc w:val="both"/>
        <w:rPr>
          <w:rFonts w:ascii="Times New Roman" w:hAnsi="Times New Roman" w:cs="Times New Roman"/>
          <w:color w:val="000000" w:themeColor="text1"/>
          <w:sz w:val="24"/>
          <w:szCs w:val="24"/>
        </w:rPr>
      </w:pPr>
    </w:p>
    <w:p w14:paraId="2C3521C8" w14:textId="43B5BDAD" w:rsidR="00437574" w:rsidRPr="00EA2083" w:rsidRDefault="004A1041" w:rsidP="00F318B2">
      <w:pPr>
        <w:spacing w:before="620" w:after="0" w:line="276" w:lineRule="auto"/>
        <w:jc w:val="both"/>
        <w:rPr>
          <w:rFonts w:ascii="Times New Roman" w:hAnsi="Times New Roman" w:cs="Times New Roman"/>
          <w:color w:val="000000" w:themeColor="text1"/>
          <w:sz w:val="24"/>
          <w:szCs w:val="24"/>
        </w:rPr>
      </w:pPr>
      <w:r w:rsidRPr="00EA2083">
        <w:rPr>
          <w:rFonts w:ascii="Times New Roman" w:hAnsi="Times New Roman" w:cs="Times New Roman"/>
          <w:noProof/>
          <w:color w:val="000000" w:themeColor="text1"/>
          <w:sz w:val="24"/>
          <w:szCs w:val="24"/>
        </w:rPr>
        <w:drawing>
          <wp:anchor distT="0" distB="0" distL="114300" distR="114300" simplePos="0" relativeHeight="251676672" behindDoc="1" locked="0" layoutInCell="1" allowOverlap="1" wp14:anchorId="49E78776" wp14:editId="3531F158">
            <wp:simplePos x="0" y="0"/>
            <wp:positionH relativeFrom="column">
              <wp:posOffset>495300</wp:posOffset>
            </wp:positionH>
            <wp:positionV relativeFrom="paragraph">
              <wp:posOffset>44450</wp:posOffset>
            </wp:positionV>
            <wp:extent cx="5146675" cy="2355850"/>
            <wp:effectExtent l="0" t="0" r="0" b="6350"/>
            <wp:wrapTight wrapText="bothSides">
              <wp:wrapPolygon edited="0">
                <wp:start x="0" y="0"/>
                <wp:lineTo x="0" y="21484"/>
                <wp:lineTo x="21507" y="21484"/>
                <wp:lineTo x="21507" y="0"/>
                <wp:lineTo x="0" y="0"/>
              </wp:wrapPolygon>
            </wp:wrapTight>
            <wp:docPr id="551539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39630" name=""/>
                    <pic:cNvPicPr/>
                  </pic:nvPicPr>
                  <pic:blipFill>
                    <a:blip r:embed="rId14">
                      <a:extLst>
                        <a:ext uri="{28A0092B-C50C-407E-A947-70E740481C1C}">
                          <a14:useLocalDpi xmlns:a14="http://schemas.microsoft.com/office/drawing/2010/main" val="0"/>
                        </a:ext>
                      </a:extLst>
                    </a:blip>
                    <a:stretch>
                      <a:fillRect/>
                    </a:stretch>
                  </pic:blipFill>
                  <pic:spPr>
                    <a:xfrm>
                      <a:off x="0" y="0"/>
                      <a:ext cx="5146675" cy="2355850"/>
                    </a:xfrm>
                    <a:prstGeom prst="rect">
                      <a:avLst/>
                    </a:prstGeom>
                  </pic:spPr>
                </pic:pic>
              </a:graphicData>
            </a:graphic>
            <wp14:sizeRelH relativeFrom="margin">
              <wp14:pctWidth>0</wp14:pctWidth>
            </wp14:sizeRelH>
            <wp14:sizeRelV relativeFrom="margin">
              <wp14:pctHeight>0</wp14:pctHeight>
            </wp14:sizeRelV>
          </wp:anchor>
        </w:drawing>
      </w:r>
    </w:p>
    <w:p w14:paraId="0D5DCE00" w14:textId="77777777" w:rsidR="00437574" w:rsidRPr="00EA2083" w:rsidRDefault="00437574" w:rsidP="00F318B2">
      <w:pPr>
        <w:tabs>
          <w:tab w:val="left" w:pos="720"/>
          <w:tab w:val="left" w:pos="1440"/>
          <w:tab w:val="left" w:pos="2160"/>
          <w:tab w:val="left" w:pos="2880"/>
          <w:tab w:val="left" w:pos="3600"/>
          <w:tab w:val="left" w:pos="4320"/>
          <w:tab w:val="left" w:pos="5040"/>
          <w:tab w:val="left" w:pos="5760"/>
          <w:tab w:val="left" w:pos="8400"/>
        </w:tabs>
        <w:spacing w:after="0" w:line="276" w:lineRule="auto"/>
        <w:jc w:val="both"/>
        <w:rPr>
          <w:rFonts w:ascii="Times New Roman" w:hAnsi="Times New Roman" w:cs="Times New Roman"/>
          <w:color w:val="000000" w:themeColor="text1"/>
          <w:sz w:val="24"/>
          <w:szCs w:val="24"/>
        </w:rPr>
      </w:pPr>
    </w:p>
    <w:p w14:paraId="34CA82FF" w14:textId="77777777" w:rsidR="00332BCF" w:rsidRPr="00EA2083" w:rsidRDefault="00437574" w:rsidP="00F318B2">
      <w:pPr>
        <w:spacing w:after="0" w:line="276" w:lineRule="auto"/>
        <w:jc w:val="both"/>
        <w:rPr>
          <w:rFonts w:ascii="Times New Roman" w:hAnsi="Times New Roman" w:cs="Times New Roman"/>
          <w:color w:val="000000" w:themeColor="text1"/>
          <w:sz w:val="24"/>
          <w:szCs w:val="24"/>
        </w:rPr>
      </w:pPr>
      <w:r w:rsidRPr="00EA2083">
        <w:rPr>
          <w:rFonts w:ascii="Times New Roman" w:hAnsi="Times New Roman" w:cs="Times New Roman"/>
          <w:b/>
          <w:iCs/>
          <w:color w:val="000000" w:themeColor="text1"/>
          <w:sz w:val="24"/>
          <w:szCs w:val="24"/>
        </w:rPr>
        <w:t>Figure   4.4</w:t>
      </w:r>
      <w:r w:rsidRPr="00EA2083">
        <w:rPr>
          <w:rFonts w:ascii="Times New Roman" w:hAnsi="Times New Roman" w:cs="Times New Roman"/>
          <w:b/>
          <w:i/>
          <w:color w:val="000000" w:themeColor="text1"/>
          <w:sz w:val="24"/>
          <w:szCs w:val="24"/>
        </w:rPr>
        <w:tab/>
      </w:r>
      <w:r w:rsidRPr="00EA2083">
        <w:rPr>
          <w:rFonts w:ascii="Times New Roman" w:hAnsi="Times New Roman" w:cs="Times New Roman"/>
          <w:color w:val="000000" w:themeColor="text1"/>
          <w:sz w:val="24"/>
          <w:szCs w:val="24"/>
        </w:rPr>
        <w:t>Structural Analysis of Path Model</w:t>
      </w:r>
    </w:p>
    <w:p w14:paraId="1AD43D07" w14:textId="41B391BA" w:rsidR="00437574" w:rsidRPr="00EA2083" w:rsidRDefault="00437574" w:rsidP="00F318B2">
      <w:pPr>
        <w:spacing w:after="0" w:line="276" w:lineRule="auto"/>
        <w:jc w:val="both"/>
        <w:rPr>
          <w:rFonts w:ascii="Times New Roman" w:hAnsi="Times New Roman" w:cs="Times New Roman"/>
          <w:color w:val="000000" w:themeColor="text1"/>
          <w:sz w:val="24"/>
          <w:szCs w:val="24"/>
        </w:rPr>
      </w:pPr>
      <w:r w:rsidRPr="00EA2083">
        <w:rPr>
          <w:rFonts w:ascii="Times New Roman" w:hAnsi="Times New Roman" w:cs="Times New Roman"/>
          <w:b/>
          <w:color w:val="000000" w:themeColor="text1"/>
          <w:sz w:val="24"/>
          <w:szCs w:val="24"/>
        </w:rPr>
        <w:t xml:space="preserve">Table: 4.10 </w:t>
      </w:r>
      <w:r w:rsidR="00332BCF" w:rsidRPr="00EA2083">
        <w:rPr>
          <w:rFonts w:ascii="Times New Roman" w:hAnsi="Times New Roman" w:cs="Times New Roman"/>
          <w:b/>
          <w:color w:val="000000" w:themeColor="text1"/>
          <w:sz w:val="24"/>
          <w:szCs w:val="24"/>
        </w:rPr>
        <w:t>S. E</w:t>
      </w:r>
      <w:r w:rsidRPr="00EA2083">
        <w:rPr>
          <w:rFonts w:ascii="Times New Roman" w:hAnsi="Times New Roman" w:cs="Times New Roman"/>
          <w:b/>
          <w:color w:val="000000" w:themeColor="text1"/>
          <w:sz w:val="24"/>
          <w:szCs w:val="24"/>
        </w:rPr>
        <w:t xml:space="preserve"> of Path Analysis</w:t>
      </w:r>
    </w:p>
    <w:tbl>
      <w:tblPr>
        <w:tblStyle w:val="TableGrid"/>
        <w:tblpPr w:leftFromText="180" w:rightFromText="180" w:vertAnchor="text" w:horzAnchor="margin" w:tblpX="108" w:tblpY="110"/>
        <w:tblW w:w="9805" w:type="dxa"/>
        <w:tblLayout w:type="fixed"/>
        <w:tblLook w:val="04A0" w:firstRow="1" w:lastRow="0" w:firstColumn="1" w:lastColumn="0" w:noHBand="0" w:noVBand="1"/>
      </w:tblPr>
      <w:tblGrid>
        <w:gridCol w:w="732"/>
        <w:gridCol w:w="674"/>
        <w:gridCol w:w="1559"/>
        <w:gridCol w:w="2610"/>
        <w:gridCol w:w="900"/>
        <w:gridCol w:w="1080"/>
        <w:gridCol w:w="810"/>
        <w:gridCol w:w="1440"/>
      </w:tblGrid>
      <w:tr w:rsidR="002A3D53" w:rsidRPr="00EA2083" w14:paraId="2676F370" w14:textId="77777777" w:rsidTr="005E2EF3">
        <w:trPr>
          <w:trHeight w:val="989"/>
        </w:trPr>
        <w:tc>
          <w:tcPr>
            <w:tcW w:w="2965" w:type="dxa"/>
            <w:gridSpan w:val="3"/>
            <w:shd w:val="clear" w:color="auto" w:fill="A6A6A6" w:themeFill="background1" w:themeFillShade="A6"/>
            <w:vAlign w:val="center"/>
            <w:hideMark/>
          </w:tcPr>
          <w:p w14:paraId="5B35FB00" w14:textId="729DD7AA" w:rsidR="00437574" w:rsidRPr="00EA2083" w:rsidRDefault="00332BCF"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Indications of</w:t>
            </w:r>
            <w:r w:rsidR="00437574" w:rsidRPr="00EA2083">
              <w:rPr>
                <w:rFonts w:ascii="Times New Roman" w:hAnsi="Times New Roman" w:cs="Times New Roman"/>
                <w:b/>
                <w:color w:val="000000" w:themeColor="text1"/>
                <w:sz w:val="24"/>
                <w:szCs w:val="24"/>
              </w:rPr>
              <w:t xml:space="preserve"> relationship of variables</w:t>
            </w:r>
          </w:p>
        </w:tc>
        <w:tc>
          <w:tcPr>
            <w:tcW w:w="2610" w:type="dxa"/>
            <w:shd w:val="clear" w:color="auto" w:fill="A6A6A6" w:themeFill="background1" w:themeFillShade="A6"/>
            <w:vAlign w:val="center"/>
          </w:tcPr>
          <w:p w14:paraId="15EF7890" w14:textId="1E572A03"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Standardized</w:t>
            </w:r>
            <w:r w:rsidR="005E2EF3" w:rsidRPr="00EA2083">
              <w:rPr>
                <w:rFonts w:ascii="Times New Roman" w:hAnsi="Times New Roman" w:cs="Times New Roman"/>
                <w:b/>
                <w:color w:val="000000" w:themeColor="text1"/>
                <w:sz w:val="24"/>
                <w:szCs w:val="24"/>
              </w:rPr>
              <w:t xml:space="preserve"> </w:t>
            </w:r>
            <w:r w:rsidRPr="00EA2083">
              <w:rPr>
                <w:rFonts w:ascii="Times New Roman" w:hAnsi="Times New Roman" w:cs="Times New Roman"/>
                <w:b/>
                <w:color w:val="000000" w:themeColor="text1"/>
                <w:sz w:val="24"/>
                <w:szCs w:val="24"/>
              </w:rPr>
              <w:t>Estimate</w:t>
            </w:r>
          </w:p>
        </w:tc>
        <w:tc>
          <w:tcPr>
            <w:tcW w:w="900" w:type="dxa"/>
            <w:shd w:val="clear" w:color="auto" w:fill="A6A6A6" w:themeFill="background1" w:themeFillShade="A6"/>
            <w:vAlign w:val="center"/>
          </w:tcPr>
          <w:p w14:paraId="1EF0E15D"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S.E.</w:t>
            </w:r>
          </w:p>
        </w:tc>
        <w:tc>
          <w:tcPr>
            <w:tcW w:w="1080" w:type="dxa"/>
            <w:shd w:val="clear" w:color="auto" w:fill="A6A6A6" w:themeFill="background1" w:themeFillShade="A6"/>
            <w:vAlign w:val="center"/>
            <w:hideMark/>
          </w:tcPr>
          <w:p w14:paraId="1A027757"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C.R.</w:t>
            </w:r>
          </w:p>
        </w:tc>
        <w:tc>
          <w:tcPr>
            <w:tcW w:w="810" w:type="dxa"/>
            <w:shd w:val="clear" w:color="auto" w:fill="A6A6A6" w:themeFill="background1" w:themeFillShade="A6"/>
            <w:vAlign w:val="center"/>
            <w:hideMark/>
          </w:tcPr>
          <w:p w14:paraId="6BA9142D"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P</w:t>
            </w:r>
          </w:p>
        </w:tc>
        <w:tc>
          <w:tcPr>
            <w:tcW w:w="1440" w:type="dxa"/>
            <w:shd w:val="clear" w:color="auto" w:fill="A6A6A6" w:themeFill="background1" w:themeFillShade="A6"/>
            <w:vAlign w:val="center"/>
            <w:hideMark/>
          </w:tcPr>
          <w:p w14:paraId="5077FECE" w14:textId="77777777" w:rsidR="00437574" w:rsidRPr="00EA2083" w:rsidRDefault="00437574" w:rsidP="00F318B2">
            <w:pPr>
              <w:pStyle w:val="NoSpacing"/>
              <w:spacing w:before="80" w:after="80" w:line="276" w:lineRule="auto"/>
              <w:rPr>
                <w:rFonts w:ascii="Times New Roman" w:hAnsi="Times New Roman" w:cs="Times New Roman"/>
                <w:b/>
                <w:color w:val="000000" w:themeColor="text1"/>
                <w:sz w:val="24"/>
                <w:szCs w:val="24"/>
              </w:rPr>
            </w:pPr>
            <w:r w:rsidRPr="00EA2083">
              <w:rPr>
                <w:rFonts w:ascii="Times New Roman" w:hAnsi="Times New Roman" w:cs="Times New Roman"/>
                <w:b/>
                <w:color w:val="000000" w:themeColor="text1"/>
                <w:sz w:val="24"/>
                <w:szCs w:val="24"/>
              </w:rPr>
              <w:t>Results</w:t>
            </w:r>
          </w:p>
        </w:tc>
      </w:tr>
      <w:tr w:rsidR="002A3D53" w:rsidRPr="00EA2083" w14:paraId="011B01BB" w14:textId="77777777" w:rsidTr="005E2EF3">
        <w:trPr>
          <w:trHeight w:val="584"/>
        </w:trPr>
        <w:tc>
          <w:tcPr>
            <w:tcW w:w="732" w:type="dxa"/>
            <w:vAlign w:val="center"/>
            <w:hideMark/>
          </w:tcPr>
          <w:p w14:paraId="3C65D7EB"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PSL</w:t>
            </w:r>
          </w:p>
        </w:tc>
        <w:tc>
          <w:tcPr>
            <w:tcW w:w="674" w:type="dxa"/>
            <w:noWrap/>
            <w:vAlign w:val="center"/>
            <w:hideMark/>
          </w:tcPr>
          <w:p w14:paraId="2A19301C"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&lt;---</w:t>
            </w:r>
          </w:p>
        </w:tc>
        <w:tc>
          <w:tcPr>
            <w:tcW w:w="1559" w:type="dxa"/>
            <w:vAlign w:val="center"/>
            <w:hideMark/>
          </w:tcPr>
          <w:p w14:paraId="23575E91"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PASS</w:t>
            </w:r>
          </w:p>
        </w:tc>
        <w:tc>
          <w:tcPr>
            <w:tcW w:w="2610" w:type="dxa"/>
            <w:vAlign w:val="center"/>
          </w:tcPr>
          <w:p w14:paraId="69D3A396"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.583</w:t>
            </w:r>
          </w:p>
        </w:tc>
        <w:tc>
          <w:tcPr>
            <w:tcW w:w="900" w:type="dxa"/>
            <w:vAlign w:val="center"/>
          </w:tcPr>
          <w:p w14:paraId="77379332"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.050</w:t>
            </w:r>
          </w:p>
        </w:tc>
        <w:tc>
          <w:tcPr>
            <w:tcW w:w="1080" w:type="dxa"/>
            <w:noWrap/>
            <w:vAlign w:val="center"/>
            <w:hideMark/>
          </w:tcPr>
          <w:p w14:paraId="2A16DFF9"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13.527</w:t>
            </w:r>
          </w:p>
        </w:tc>
        <w:tc>
          <w:tcPr>
            <w:tcW w:w="810" w:type="dxa"/>
            <w:vAlign w:val="center"/>
            <w:hideMark/>
          </w:tcPr>
          <w:p w14:paraId="4A9B2235"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w:t>
            </w:r>
          </w:p>
        </w:tc>
        <w:tc>
          <w:tcPr>
            <w:tcW w:w="1440" w:type="dxa"/>
            <w:vAlign w:val="center"/>
            <w:hideMark/>
          </w:tcPr>
          <w:p w14:paraId="3C7C216C"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Significant</w:t>
            </w:r>
          </w:p>
        </w:tc>
      </w:tr>
      <w:tr w:rsidR="002A3D53" w:rsidRPr="00EA2083" w14:paraId="6EF0D60B" w14:textId="77777777" w:rsidTr="005E2EF3">
        <w:trPr>
          <w:trHeight w:val="649"/>
        </w:trPr>
        <w:tc>
          <w:tcPr>
            <w:tcW w:w="732" w:type="dxa"/>
            <w:vAlign w:val="center"/>
            <w:hideMark/>
          </w:tcPr>
          <w:p w14:paraId="041E2014"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FSB</w:t>
            </w:r>
          </w:p>
        </w:tc>
        <w:tc>
          <w:tcPr>
            <w:tcW w:w="674" w:type="dxa"/>
            <w:noWrap/>
            <w:vAlign w:val="center"/>
            <w:hideMark/>
          </w:tcPr>
          <w:p w14:paraId="12C15B23"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&lt;---</w:t>
            </w:r>
          </w:p>
        </w:tc>
        <w:tc>
          <w:tcPr>
            <w:tcW w:w="1559" w:type="dxa"/>
            <w:vAlign w:val="center"/>
            <w:hideMark/>
          </w:tcPr>
          <w:p w14:paraId="1ED211B6"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PSL</w:t>
            </w:r>
          </w:p>
        </w:tc>
        <w:tc>
          <w:tcPr>
            <w:tcW w:w="2610" w:type="dxa"/>
            <w:vAlign w:val="center"/>
          </w:tcPr>
          <w:p w14:paraId="7BFE2BF7"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-.009</w:t>
            </w:r>
          </w:p>
        </w:tc>
        <w:tc>
          <w:tcPr>
            <w:tcW w:w="900" w:type="dxa"/>
            <w:vAlign w:val="center"/>
          </w:tcPr>
          <w:p w14:paraId="60E9A5A1"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.028</w:t>
            </w:r>
          </w:p>
        </w:tc>
        <w:tc>
          <w:tcPr>
            <w:tcW w:w="1080" w:type="dxa"/>
            <w:noWrap/>
            <w:vAlign w:val="center"/>
            <w:hideMark/>
          </w:tcPr>
          <w:p w14:paraId="7E83F7E9"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-.299</w:t>
            </w:r>
          </w:p>
        </w:tc>
        <w:tc>
          <w:tcPr>
            <w:tcW w:w="810" w:type="dxa"/>
            <w:vAlign w:val="center"/>
            <w:hideMark/>
          </w:tcPr>
          <w:p w14:paraId="27CAB176"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.765</w:t>
            </w:r>
          </w:p>
        </w:tc>
        <w:tc>
          <w:tcPr>
            <w:tcW w:w="1440" w:type="dxa"/>
            <w:vAlign w:val="center"/>
            <w:hideMark/>
          </w:tcPr>
          <w:p w14:paraId="2606D39C"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Insignificant</w:t>
            </w:r>
          </w:p>
        </w:tc>
      </w:tr>
      <w:tr w:rsidR="002A3D53" w:rsidRPr="00EA2083" w14:paraId="3A35B1E7" w14:textId="77777777" w:rsidTr="005E2EF3">
        <w:trPr>
          <w:trHeight w:val="134"/>
        </w:trPr>
        <w:tc>
          <w:tcPr>
            <w:tcW w:w="732" w:type="dxa"/>
            <w:vAlign w:val="center"/>
            <w:hideMark/>
          </w:tcPr>
          <w:p w14:paraId="2850640D"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FSB</w:t>
            </w:r>
          </w:p>
        </w:tc>
        <w:tc>
          <w:tcPr>
            <w:tcW w:w="674" w:type="dxa"/>
            <w:noWrap/>
            <w:vAlign w:val="center"/>
            <w:hideMark/>
          </w:tcPr>
          <w:p w14:paraId="2F1B0A89"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&lt;---</w:t>
            </w:r>
          </w:p>
        </w:tc>
        <w:tc>
          <w:tcPr>
            <w:tcW w:w="1559" w:type="dxa"/>
            <w:vAlign w:val="center"/>
            <w:hideMark/>
          </w:tcPr>
          <w:p w14:paraId="3B6FEC02"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PASS</w:t>
            </w:r>
          </w:p>
        </w:tc>
        <w:tc>
          <w:tcPr>
            <w:tcW w:w="2610" w:type="dxa"/>
            <w:vAlign w:val="center"/>
          </w:tcPr>
          <w:p w14:paraId="4FBDD215"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.893</w:t>
            </w:r>
          </w:p>
        </w:tc>
        <w:tc>
          <w:tcPr>
            <w:tcW w:w="900" w:type="dxa"/>
            <w:vAlign w:val="center"/>
          </w:tcPr>
          <w:p w14:paraId="403142CD"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.033</w:t>
            </w:r>
          </w:p>
        </w:tc>
        <w:tc>
          <w:tcPr>
            <w:tcW w:w="1080" w:type="dxa"/>
            <w:noWrap/>
            <w:vAlign w:val="center"/>
            <w:hideMark/>
          </w:tcPr>
          <w:p w14:paraId="3CDC7DC7"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29.743</w:t>
            </w:r>
          </w:p>
        </w:tc>
        <w:tc>
          <w:tcPr>
            <w:tcW w:w="810" w:type="dxa"/>
            <w:vAlign w:val="center"/>
            <w:hideMark/>
          </w:tcPr>
          <w:p w14:paraId="71D203D2" w14:textId="77777777" w:rsidR="00437574" w:rsidRPr="00EA2083" w:rsidRDefault="00437574" w:rsidP="00F318B2">
            <w:pPr>
              <w:spacing w:line="276" w:lineRule="auto"/>
              <w:jc w:val="both"/>
              <w:rPr>
                <w:rFonts w:ascii="Times New Roman" w:eastAsia="Times New Roman" w:hAnsi="Times New Roman" w:cs="Times New Roman"/>
                <w:color w:val="000000" w:themeColor="text1"/>
                <w:sz w:val="24"/>
                <w:szCs w:val="24"/>
              </w:rPr>
            </w:pPr>
            <w:r w:rsidRPr="00EA2083">
              <w:rPr>
                <w:rFonts w:ascii="Times New Roman" w:eastAsia="Times New Roman" w:hAnsi="Times New Roman" w:cs="Times New Roman"/>
                <w:color w:val="000000" w:themeColor="text1"/>
                <w:sz w:val="24"/>
                <w:szCs w:val="24"/>
              </w:rPr>
              <w:t>***</w:t>
            </w:r>
          </w:p>
        </w:tc>
        <w:tc>
          <w:tcPr>
            <w:tcW w:w="1440" w:type="dxa"/>
            <w:vAlign w:val="center"/>
            <w:hideMark/>
          </w:tcPr>
          <w:p w14:paraId="20E988E6" w14:textId="77777777" w:rsidR="00437574" w:rsidRPr="00EA2083" w:rsidRDefault="00437574" w:rsidP="00F318B2">
            <w:pPr>
              <w:pStyle w:val="NoSpacing"/>
              <w:spacing w:before="80" w:after="80" w:line="276" w:lineRule="auto"/>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Significant</w:t>
            </w:r>
          </w:p>
        </w:tc>
      </w:tr>
    </w:tbl>
    <w:p w14:paraId="66889142" w14:textId="0096714B" w:rsidR="00C645DA" w:rsidRPr="00EA2083" w:rsidRDefault="00A26FC3" w:rsidP="00F318B2">
      <w:pPr>
        <w:jc w:val="both"/>
        <w:rPr>
          <w:rFonts w:ascii="Times New Roman" w:hAnsi="Times New Roman" w:cs="Times New Roman"/>
          <w:color w:val="000000" w:themeColor="text1"/>
          <w:sz w:val="24"/>
          <w:szCs w:val="24"/>
        </w:rPr>
      </w:pPr>
      <w:bookmarkStart w:id="9" w:name="_Toc53462641"/>
      <w:bookmarkStart w:id="10" w:name="_Toc403707195"/>
      <w:r w:rsidRPr="00EA2083">
        <w:rPr>
          <w:rFonts w:ascii="Times New Roman" w:hAnsi="Times New Roman" w:cs="Times New Roman"/>
          <w:b/>
          <w:bCs/>
          <w:color w:val="000000" w:themeColor="text1"/>
          <w:sz w:val="24"/>
          <w:szCs w:val="24"/>
        </w:rPr>
        <w:t xml:space="preserve">4.4 </w:t>
      </w:r>
      <w:r w:rsidR="00437574" w:rsidRPr="00EA2083">
        <w:rPr>
          <w:rFonts w:ascii="Times New Roman" w:hAnsi="Times New Roman" w:cs="Times New Roman"/>
          <w:b/>
          <w:bCs/>
          <w:color w:val="000000" w:themeColor="text1"/>
          <w:sz w:val="24"/>
          <w:szCs w:val="24"/>
        </w:rPr>
        <w:t>Testing Hypotheses</w:t>
      </w:r>
      <w:bookmarkStart w:id="11" w:name="_Toc53462642"/>
      <w:bookmarkEnd w:id="9"/>
      <w:bookmarkEnd w:id="10"/>
      <w:r w:rsidR="002378B2" w:rsidRPr="00EA2083">
        <w:rPr>
          <w:rFonts w:ascii="Times New Roman" w:hAnsi="Times New Roman" w:cs="Times New Roman"/>
          <w:b/>
          <w:bCs/>
          <w:color w:val="000000" w:themeColor="text1"/>
          <w:sz w:val="24"/>
          <w:szCs w:val="24"/>
        </w:rPr>
        <w:t xml:space="preserve">: </w:t>
      </w:r>
      <w:r w:rsidR="00437574" w:rsidRPr="00EA2083">
        <w:rPr>
          <w:rFonts w:ascii="Times New Roman" w:hAnsi="Times New Roman" w:cs="Times New Roman"/>
          <w:color w:val="000000" w:themeColor="text1"/>
          <w:sz w:val="24"/>
          <w:szCs w:val="24"/>
        </w:rPr>
        <w:t>There is significant impact of perceived autonomy supportive</w:t>
      </w:r>
      <w:r w:rsidR="005E2EF3"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supervision on perception of servant leadership:</w:t>
      </w:r>
      <w:bookmarkEnd w:id="11"/>
      <w:r w:rsidR="005E2EF3" w:rsidRPr="00EA2083">
        <w:rPr>
          <w:rFonts w:ascii="Times New Roman" w:hAnsi="Times New Roman" w:cs="Times New Roman"/>
          <w:b/>
          <w:bCs/>
          <w:color w:val="000000" w:themeColor="text1"/>
          <w:sz w:val="24"/>
          <w:szCs w:val="24"/>
        </w:rPr>
        <w:t xml:space="preserve"> </w:t>
      </w:r>
      <w:r w:rsidR="00437574" w:rsidRPr="00EA2083">
        <w:rPr>
          <w:rFonts w:ascii="Times New Roman" w:hAnsi="Times New Roman" w:cs="Times New Roman"/>
          <w:color w:val="000000" w:themeColor="text1"/>
          <w:sz w:val="24"/>
          <w:szCs w:val="24"/>
        </w:rPr>
        <w:t>Outcomes were found statistically significant and positive relationship between perceived autonomy supportive supervision on servant leadership</w:t>
      </w:r>
      <w:r w:rsidR="005E2EF3"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lastRenderedPageBreak/>
        <w:t xml:space="preserve">(r= .583**; P&lt;.05). </w:t>
      </w:r>
      <w:r w:rsidR="00C645DA" w:rsidRPr="00EA2083">
        <w:rPr>
          <w:rFonts w:ascii="Times New Roman" w:hAnsi="Times New Roman" w:cs="Times New Roman"/>
          <w:color w:val="000000" w:themeColor="text1"/>
          <w:sz w:val="24"/>
          <w:szCs w:val="24"/>
        </w:rPr>
        <w:t xml:space="preserve">On the other hand, the SEM data will determine whether or not a hypothesis is supported.  SEM is well thought-out more trustworthy to infer the outcomes of such causal links because it is based on maximum likelihood of estimations </w:t>
      </w:r>
      <w:r w:rsidR="00437574" w:rsidRPr="00EA2083">
        <w:rPr>
          <w:rFonts w:ascii="Times New Roman" w:hAnsi="Times New Roman" w:cs="Times New Roman"/>
          <w:color w:val="000000" w:themeColor="text1"/>
          <w:sz w:val="24"/>
          <w:szCs w:val="24"/>
        </w:rPr>
        <w:t xml:space="preserve">(β = .583**; P&lt;.05).  </w:t>
      </w:r>
      <w:bookmarkStart w:id="12" w:name="_Toc53462643"/>
    </w:p>
    <w:bookmarkEnd w:id="12"/>
    <w:p w14:paraId="2B98CAF8" w14:textId="5BBD3227" w:rsidR="005E2EF3" w:rsidRPr="00EA2083" w:rsidRDefault="00437574" w:rsidP="00F318B2">
      <w:pPr>
        <w:jc w:val="both"/>
        <w:rPr>
          <w:rFonts w:ascii="Times New Roman" w:hAnsi="Times New Roman" w:cs="Times New Roman"/>
          <w:b/>
          <w:bCs/>
          <w:color w:val="000000" w:themeColor="text1"/>
          <w:sz w:val="24"/>
          <w:szCs w:val="24"/>
        </w:rPr>
      </w:pPr>
      <w:r w:rsidRPr="00EA2083">
        <w:rPr>
          <w:rFonts w:ascii="Times New Roman" w:hAnsi="Times New Roman" w:cs="Times New Roman"/>
          <w:color w:val="000000" w:themeColor="text1"/>
          <w:sz w:val="24"/>
          <w:szCs w:val="24"/>
        </w:rPr>
        <w:t>Perceived autonomy supportive supervision has positive and significant</w:t>
      </w:r>
      <w:r w:rsidR="005E2EF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 xml:space="preserve">correlation (r=.888**; P&lt;.05) linked with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  Table 4.38 shows the direct effect of PASS and FSB. Findings</w:t>
      </w:r>
      <w:r w:rsidR="005E2EF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of S.E supported the hypothesis of the researcher and observed a significantly positive relationship between PASS &amp;</w:t>
      </w:r>
      <w:r w:rsidR="005E2EF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FSB</w:t>
      </w:r>
      <w:r w:rsidR="005E2EF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(β =.893**; P&lt;.05).</w:t>
      </w:r>
      <w:bookmarkStart w:id="13" w:name="_Toc53462644"/>
      <w:r w:rsidR="005E2EF3" w:rsidRPr="00EA2083">
        <w:rPr>
          <w:rFonts w:ascii="Times New Roman" w:hAnsi="Times New Roman" w:cs="Times New Roman"/>
          <w:color w:val="000000" w:themeColor="text1"/>
          <w:sz w:val="24"/>
          <w:szCs w:val="24"/>
        </w:rPr>
        <w:t xml:space="preserve"> </w:t>
      </w:r>
    </w:p>
    <w:bookmarkEnd w:id="13"/>
    <w:p w14:paraId="5D5B6015" w14:textId="265DE392" w:rsidR="002A3D53" w:rsidRPr="00EA2083" w:rsidRDefault="00437574" w:rsidP="00F318B2">
      <w:p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 xml:space="preserve"> </w:t>
      </w:r>
      <w:r w:rsidR="00794B12">
        <w:rPr>
          <w:rFonts w:ascii="Times New Roman" w:hAnsi="Times New Roman" w:cs="Times New Roman"/>
          <w:color w:val="000000" w:themeColor="text1"/>
          <w:sz w:val="24"/>
          <w:szCs w:val="24"/>
        </w:rPr>
        <w:t xml:space="preserve">H3 </w:t>
      </w:r>
      <w:r w:rsidRPr="00EA2083">
        <w:rPr>
          <w:rFonts w:ascii="Times New Roman" w:hAnsi="Times New Roman" w:cs="Times New Roman"/>
          <w:color w:val="000000" w:themeColor="text1"/>
          <w:sz w:val="24"/>
          <w:szCs w:val="24"/>
        </w:rPr>
        <w:t>formulated in this research showed there is a negative and significant relationship between SL and FSB.</w:t>
      </w:r>
      <w:r w:rsidR="002A3D5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The results</w:t>
      </w:r>
      <w:r w:rsidR="002A3D53" w:rsidRPr="00EA2083">
        <w:rPr>
          <w:rFonts w:ascii="Times New Roman" w:hAnsi="Times New Roman" w:cs="Times New Roman"/>
          <w:color w:val="000000" w:themeColor="text1"/>
          <w:sz w:val="24"/>
          <w:szCs w:val="24"/>
        </w:rPr>
        <w:t xml:space="preserve"> o</w:t>
      </w:r>
      <w:r w:rsidRPr="00EA2083">
        <w:rPr>
          <w:rFonts w:ascii="Times New Roman" w:hAnsi="Times New Roman" w:cs="Times New Roman"/>
          <w:color w:val="000000" w:themeColor="text1"/>
          <w:sz w:val="24"/>
          <w:szCs w:val="24"/>
        </w:rPr>
        <w:t xml:space="preserve">f Pearson’s </w:t>
      </w:r>
      <w:r w:rsidR="002A3D53" w:rsidRPr="00EA2083">
        <w:rPr>
          <w:rFonts w:ascii="Times New Roman" w:hAnsi="Times New Roman" w:cs="Times New Roman"/>
          <w:color w:val="000000" w:themeColor="text1"/>
          <w:sz w:val="24"/>
          <w:szCs w:val="24"/>
        </w:rPr>
        <w:t>moment correlation</w:t>
      </w:r>
      <w:r w:rsidRPr="00EA2083">
        <w:rPr>
          <w:rFonts w:ascii="Times New Roman" w:hAnsi="Times New Roman" w:cs="Times New Roman"/>
          <w:color w:val="000000" w:themeColor="text1"/>
          <w:sz w:val="24"/>
          <w:szCs w:val="24"/>
        </w:rPr>
        <w:t xml:space="preserve"> indicated association between SL and </w:t>
      </w:r>
      <w:r w:rsidR="002A3D53" w:rsidRPr="00EA2083">
        <w:rPr>
          <w:rFonts w:ascii="Times New Roman" w:hAnsi="Times New Roman" w:cs="Times New Roman"/>
          <w:color w:val="000000" w:themeColor="text1"/>
          <w:sz w:val="24"/>
          <w:szCs w:val="24"/>
        </w:rPr>
        <w:t>F</w:t>
      </w:r>
      <w:r w:rsidRPr="00EA2083">
        <w:rPr>
          <w:rFonts w:ascii="Times New Roman" w:hAnsi="Times New Roman" w:cs="Times New Roman"/>
          <w:color w:val="000000" w:themeColor="text1"/>
          <w:sz w:val="24"/>
          <w:szCs w:val="24"/>
        </w:rPr>
        <w:t>SB (</w:t>
      </w:r>
      <w:r w:rsidR="002A3D53" w:rsidRPr="00EA2083">
        <w:rPr>
          <w:rFonts w:ascii="Times New Roman" w:hAnsi="Times New Roman" w:cs="Times New Roman"/>
          <w:color w:val="000000" w:themeColor="text1"/>
          <w:sz w:val="24"/>
          <w:szCs w:val="24"/>
        </w:rPr>
        <w:t>r =</w:t>
      </w:r>
      <w:r w:rsidRPr="00EA2083">
        <w:rPr>
          <w:rFonts w:ascii="Times New Roman" w:hAnsi="Times New Roman" w:cs="Times New Roman"/>
          <w:color w:val="000000" w:themeColor="text1"/>
          <w:sz w:val="24"/>
          <w:szCs w:val="24"/>
        </w:rPr>
        <w:t>-.</w:t>
      </w:r>
      <w:r w:rsidR="002A3D53" w:rsidRPr="00EA2083">
        <w:rPr>
          <w:rFonts w:ascii="Times New Roman" w:hAnsi="Times New Roman" w:cs="Times New Roman"/>
          <w:color w:val="000000" w:themeColor="text1"/>
          <w:sz w:val="24"/>
          <w:szCs w:val="24"/>
        </w:rPr>
        <w:t>009; P</w:t>
      </w:r>
      <w:r w:rsidRPr="00EA2083">
        <w:rPr>
          <w:rFonts w:ascii="Times New Roman" w:hAnsi="Times New Roman" w:cs="Times New Roman"/>
          <w:color w:val="000000" w:themeColor="text1"/>
          <w:sz w:val="24"/>
          <w:szCs w:val="24"/>
        </w:rPr>
        <w:t xml:space="preserve">&lt;.05) while the results </w:t>
      </w:r>
      <w:r w:rsidR="002A3D53" w:rsidRPr="00EA2083">
        <w:rPr>
          <w:rFonts w:ascii="Times New Roman" w:hAnsi="Times New Roman" w:cs="Times New Roman"/>
          <w:color w:val="000000" w:themeColor="text1"/>
          <w:sz w:val="24"/>
          <w:szCs w:val="24"/>
        </w:rPr>
        <w:t>of S.E</w:t>
      </w:r>
      <w:r w:rsidRPr="00EA2083">
        <w:rPr>
          <w:rFonts w:ascii="Times New Roman" w:hAnsi="Times New Roman" w:cs="Times New Roman"/>
          <w:color w:val="000000" w:themeColor="text1"/>
          <w:sz w:val="24"/>
          <w:szCs w:val="24"/>
        </w:rPr>
        <w:t xml:space="preserve"> shows insignificant relationship </w:t>
      </w:r>
      <w:r w:rsidR="002A3D53" w:rsidRPr="00EA2083">
        <w:rPr>
          <w:rFonts w:ascii="Times New Roman" w:hAnsi="Times New Roman" w:cs="Times New Roman"/>
          <w:color w:val="000000" w:themeColor="text1"/>
          <w:sz w:val="24"/>
          <w:szCs w:val="24"/>
        </w:rPr>
        <w:t xml:space="preserve">between perception of servant leadership and </w:t>
      </w:r>
      <w:r w:rsidR="00881211">
        <w:rPr>
          <w:rFonts w:ascii="Times New Roman" w:hAnsi="Times New Roman" w:cs="Times New Roman"/>
          <w:color w:val="000000" w:themeColor="text1"/>
          <w:sz w:val="24"/>
          <w:szCs w:val="24"/>
        </w:rPr>
        <w:t xml:space="preserve">Feedback </w:t>
      </w:r>
      <w:r w:rsidR="002A3D53" w:rsidRPr="00EA2083">
        <w:rPr>
          <w:rFonts w:ascii="Times New Roman" w:hAnsi="Times New Roman" w:cs="Times New Roman"/>
          <w:color w:val="000000" w:themeColor="text1"/>
          <w:sz w:val="24"/>
          <w:szCs w:val="24"/>
        </w:rPr>
        <w:t>seeking</w:t>
      </w:r>
      <w:r w:rsidRPr="00EA2083">
        <w:rPr>
          <w:rFonts w:ascii="Times New Roman" w:hAnsi="Times New Roman" w:cs="Times New Roman"/>
          <w:color w:val="000000" w:themeColor="text1"/>
          <w:sz w:val="24"/>
          <w:szCs w:val="24"/>
        </w:rPr>
        <w:t xml:space="preserve"> behavior</w:t>
      </w:r>
      <w:r w:rsidR="002A3D5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(β=.</w:t>
      </w:r>
      <w:r w:rsidR="002A3D53" w:rsidRPr="00EA2083">
        <w:rPr>
          <w:rFonts w:ascii="Times New Roman" w:hAnsi="Times New Roman" w:cs="Times New Roman"/>
          <w:color w:val="000000" w:themeColor="text1"/>
          <w:sz w:val="24"/>
          <w:szCs w:val="24"/>
        </w:rPr>
        <w:t>765; P</w:t>
      </w:r>
      <w:r w:rsidRPr="00EA2083">
        <w:rPr>
          <w:rFonts w:ascii="Times New Roman" w:hAnsi="Times New Roman" w:cs="Times New Roman"/>
          <w:color w:val="000000" w:themeColor="text1"/>
          <w:sz w:val="24"/>
          <w:szCs w:val="24"/>
        </w:rPr>
        <w:t>&lt;.05).</w:t>
      </w:r>
      <w:r w:rsidR="002A3D53" w:rsidRPr="00EA2083">
        <w:rPr>
          <w:rFonts w:ascii="Times New Roman" w:hAnsi="Times New Roman" w:cs="Times New Roman"/>
          <w:color w:val="000000" w:themeColor="text1"/>
          <w:sz w:val="24"/>
          <w:szCs w:val="24"/>
        </w:rPr>
        <w:t xml:space="preserve"> </w:t>
      </w:r>
      <w:r w:rsidRPr="00EA2083">
        <w:rPr>
          <w:rFonts w:ascii="Times New Roman" w:hAnsi="Times New Roman" w:cs="Times New Roman"/>
          <w:color w:val="000000" w:themeColor="text1"/>
          <w:sz w:val="24"/>
          <w:szCs w:val="24"/>
        </w:rPr>
        <w:t>The findings related to this hypothesis of the researcher was not supported</w:t>
      </w:r>
      <w:r w:rsidR="002A3D53" w:rsidRPr="00EA2083">
        <w:rPr>
          <w:rFonts w:ascii="Times New Roman" w:hAnsi="Times New Roman" w:cs="Times New Roman"/>
          <w:color w:val="000000" w:themeColor="text1"/>
          <w:sz w:val="24"/>
          <w:szCs w:val="24"/>
        </w:rPr>
        <w:t>.</w:t>
      </w:r>
      <w:bookmarkStart w:id="14" w:name="_Toc403707204"/>
      <w:bookmarkStart w:id="15" w:name="_Toc53462645"/>
    </w:p>
    <w:bookmarkEnd w:id="14"/>
    <w:bookmarkEnd w:id="15"/>
    <w:p w14:paraId="78649A33" w14:textId="67AE7BF2" w:rsidR="00FA1CB1" w:rsidRPr="00EA2083" w:rsidRDefault="00437574" w:rsidP="00FA1CB1">
      <w:pPr>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It was hypothesized a mediating effect of perception of servant leadership between the relationship of PASS and FSB.  Co-</w:t>
      </w:r>
      <w:r w:rsidR="002A3D53" w:rsidRPr="00EA2083">
        <w:rPr>
          <w:rFonts w:ascii="Times New Roman" w:hAnsi="Times New Roman" w:cs="Times New Roman"/>
          <w:color w:val="000000" w:themeColor="text1"/>
          <w:sz w:val="24"/>
          <w:szCs w:val="24"/>
        </w:rPr>
        <w:t>relational results</w:t>
      </w:r>
      <w:r w:rsidRPr="00EA2083">
        <w:rPr>
          <w:rFonts w:ascii="Times New Roman" w:hAnsi="Times New Roman" w:cs="Times New Roman"/>
          <w:color w:val="000000" w:themeColor="text1"/>
          <w:sz w:val="24"/>
          <w:szCs w:val="24"/>
        </w:rPr>
        <w:t xml:space="preserve"> show insignificant correlation perception of servant leadership and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seeking behavior (β = .765; P&lt;.05).</w:t>
      </w:r>
      <w:r w:rsidR="002A3D53" w:rsidRPr="00EA2083">
        <w:rPr>
          <w:rFonts w:ascii="Times New Roman" w:hAnsi="Times New Roman" w:cs="Times New Roman"/>
          <w:color w:val="000000" w:themeColor="text1"/>
          <w:sz w:val="24"/>
          <w:szCs w:val="24"/>
        </w:rPr>
        <w:t xml:space="preserve"> Examining the</w:t>
      </w:r>
      <w:r w:rsidRPr="00EA2083">
        <w:rPr>
          <w:rFonts w:ascii="Times New Roman" w:hAnsi="Times New Roman" w:cs="Times New Roman"/>
          <w:color w:val="000000" w:themeColor="text1"/>
          <w:sz w:val="24"/>
          <w:szCs w:val="24"/>
        </w:rPr>
        <w:t xml:space="preserve"> effect of mediation, the researcher utilized SEM through AMOS  21. </w:t>
      </w:r>
    </w:p>
    <w:p w14:paraId="581312CA" w14:textId="31DC5317" w:rsidR="00C46F37" w:rsidRPr="00EA2083" w:rsidRDefault="00A26FC3" w:rsidP="00FA1CB1">
      <w:pPr>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5-</w:t>
      </w:r>
      <w:r w:rsidR="00437574" w:rsidRPr="00EA2083">
        <w:rPr>
          <w:rFonts w:ascii="Times New Roman" w:hAnsi="Times New Roman" w:cs="Times New Roman"/>
          <w:b/>
          <w:bCs/>
          <w:color w:val="000000" w:themeColor="text1"/>
          <w:sz w:val="24"/>
          <w:szCs w:val="24"/>
        </w:rPr>
        <w:t>Discussion:</w:t>
      </w:r>
    </w:p>
    <w:p w14:paraId="6F342787" w14:textId="333D7039" w:rsidR="00617384" w:rsidRPr="007B2FB2" w:rsidRDefault="007B2FB2" w:rsidP="00F318B2">
      <w:pPr>
        <w:spacing w:line="276" w:lineRule="auto"/>
        <w:jc w:val="both"/>
        <w:rPr>
          <w:rFonts w:ascii="Times New Roman" w:hAnsi="Times New Roman" w:cs="Times New Roman"/>
          <w:bCs/>
          <w:color w:val="000000" w:themeColor="text1"/>
          <w:sz w:val="24"/>
          <w:szCs w:val="24"/>
        </w:rPr>
      </w:pPr>
      <w:r w:rsidRPr="007B2FB2">
        <w:rPr>
          <w:rFonts w:ascii="Times New Roman" w:hAnsi="Times New Roman" w:cs="Times New Roman"/>
          <w:bCs/>
          <w:color w:val="000000" w:themeColor="text1"/>
          <w:sz w:val="24"/>
          <w:szCs w:val="24"/>
        </w:rPr>
        <w:t>This study offers a nuanced exploration of the complex interplay between perceived servant leadership (SL), perceived autonomy-supportive supervision (PASS), and Feedback seeking behavior (FSB) within healthcare contexts. Leveraging insights from self-determination theory (SDT) and the wider supervisor social support literature, the research uncovers profound connections between these elements and their consequences for employee well-being, psychological stress, and work-family dynamics. Notably, it underscores the role of supportive environments in encouraging more frequent feedback-seeking behaviors. Intriguingly, the study challenges conventional assumptions by revealing that a heightened perception of servant leadership can paradoxically correlate with reduced feedback-seeking behavior. Nevertheless, the enduring value of servant leadership in fostering trust, collaboration, empowerment, and patient-centered care within healthcare settings is evident. By embracing these principles, healthcare organizations can cultivate a positive, enduring environment that benefits both professionals and patients. Although the link between autonomy support and Feedback seeking may appear modest, the study underscores the pressing need to establish a feedback culture attuned to the distinctive challenges faced by nursing staff. The study's rigorous methodology and the validation of its instruments fortify the foundation for future research endeavors in this domain, presenting a significant contribution to the literature.</w:t>
      </w:r>
    </w:p>
    <w:p w14:paraId="6CEBFF4D" w14:textId="41E83C82" w:rsidR="00437574" w:rsidRPr="00EA2083" w:rsidRDefault="00437574"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Future Direction:</w:t>
      </w:r>
    </w:p>
    <w:p w14:paraId="4A0A1630" w14:textId="53A5D8AB" w:rsidR="00437574" w:rsidRDefault="00A609B7"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t>I</w:t>
      </w:r>
      <w:r w:rsidR="00437574" w:rsidRPr="00EA2083">
        <w:rPr>
          <w:rFonts w:ascii="Times New Roman" w:hAnsi="Times New Roman" w:cs="Times New Roman"/>
          <w:color w:val="000000" w:themeColor="text1"/>
          <w:sz w:val="24"/>
          <w:szCs w:val="24"/>
        </w:rPr>
        <w:t xml:space="preserve">n terms of future research directions, several speculative and contextual paths emerge from the present study. The study's findings could be expanded theoretically by delving into the dimensions of perceived autonomy supportive supervision (PASS) and exploring potential mediating </w:t>
      </w:r>
      <w:r w:rsidR="00437574" w:rsidRPr="00EA2083">
        <w:rPr>
          <w:rFonts w:ascii="Times New Roman" w:hAnsi="Times New Roman" w:cs="Times New Roman"/>
          <w:color w:val="000000" w:themeColor="text1"/>
          <w:sz w:val="24"/>
          <w:szCs w:val="24"/>
        </w:rPr>
        <w:lastRenderedPageBreak/>
        <w:t xml:space="preserve">mechanisms that further illuminate its relationship with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 xml:space="preserve">seeking behavior (FSB). A nuanced investigation might determine which specific dimension of servant leadership exerts the most significant influence on this dynamic. Additionally, an exploration of the mediating effect of servant leadership between the association of PASS and FSB could provide a deeper understanding of these relationships. Insights from </w:t>
      </w:r>
      <w:r w:rsidRPr="00EA2083">
        <w:rPr>
          <w:rFonts w:ascii="Times New Roman" w:hAnsi="Times New Roman" w:cs="Times New Roman"/>
          <w:color w:val="000000" w:themeColor="text1"/>
          <w:sz w:val="24"/>
          <w:szCs w:val="24"/>
        </w:rPr>
        <w:fldChar w:fldCharType="begin"/>
      </w:r>
      <w:r w:rsidRPr="00EA2083">
        <w:rPr>
          <w:rFonts w:ascii="Times New Roman" w:hAnsi="Times New Roman" w:cs="Times New Roman"/>
          <w:color w:val="000000" w:themeColor="text1"/>
          <w:sz w:val="24"/>
          <w:szCs w:val="24"/>
        </w:rPr>
        <w:instrText xml:space="preserve"> ADDIN EN.CITE &lt;EndNote&gt;&lt;Cite&gt;&lt;Author&gt;Bedwell&lt;/Author&gt;&lt;Year&gt;2015&lt;/Year&gt;&lt;RecNum&gt;471&lt;/RecNum&gt;&lt;DisplayText&gt;(Bedwell, et al. 2015)&lt;/DisplayText&gt;&lt;record&gt;&lt;rec-number&gt;471&lt;/rec-number&gt;&lt;foreign-keys&gt;&lt;key app="EN" db-id="rtexa9a2wpa9vue0zarpdwsy025t9sstpzve" timestamp="1693383077"&gt;471&lt;/key&gt;&lt;/foreign-keys&gt;&lt;ref-type name="Journal Article"&gt;17&lt;/ref-type&gt;&lt;contributors&gt;&lt;authors&gt;&lt;author&gt;Bedwell, Carol&lt;/author&gt;&lt;author&gt;McGowan, Linda&lt;/author&gt;&lt;author&gt;Lavender, Dame Tina&lt;/author&gt;&lt;/authors&gt;&lt;/contributors&gt;&lt;titles&gt;&lt;title&gt;Factors affecting midwives׳ confidence in intrapartum care: A phenomenological study&lt;/title&gt;&lt;secondary-title&gt;Midwifery&lt;/secondary-title&gt;&lt;/titles&gt;&lt;periodical&gt;&lt;full-title&gt;Midwifery&lt;/full-title&gt;&lt;/periodical&gt;&lt;pages&gt;170-176&lt;/pages&gt;&lt;volume&gt;31&lt;/volume&gt;&lt;number&gt;1&lt;/number&gt;&lt;dates&gt;&lt;year&gt;2015&lt;/year&gt;&lt;/dates&gt;&lt;isbn&gt;0266-6138&lt;/isbn&gt;&lt;urls&gt;&lt;/urls&gt;&lt;/record&gt;&lt;/Cite&gt;&lt;/EndNote&gt;</w:instrText>
      </w:r>
      <w:r w:rsidRPr="00EA2083">
        <w:rPr>
          <w:rFonts w:ascii="Times New Roman" w:hAnsi="Times New Roman" w:cs="Times New Roman"/>
          <w:color w:val="000000" w:themeColor="text1"/>
          <w:sz w:val="24"/>
          <w:szCs w:val="24"/>
        </w:rPr>
        <w:fldChar w:fldCharType="separate"/>
      </w:r>
      <w:r w:rsidRPr="00EA2083">
        <w:rPr>
          <w:rFonts w:ascii="Times New Roman" w:hAnsi="Times New Roman" w:cs="Times New Roman"/>
          <w:noProof/>
          <w:color w:val="000000" w:themeColor="text1"/>
          <w:sz w:val="24"/>
          <w:szCs w:val="24"/>
        </w:rPr>
        <w:t>(Bedwell, et al. 2015)</w:t>
      </w:r>
      <w:r w:rsidRPr="00EA2083">
        <w:rPr>
          <w:rFonts w:ascii="Times New Roman" w:hAnsi="Times New Roman" w:cs="Times New Roman"/>
          <w:color w:val="000000" w:themeColor="text1"/>
          <w:sz w:val="24"/>
          <w:szCs w:val="24"/>
        </w:rPr>
        <w:fldChar w:fldCharType="end"/>
      </w:r>
      <w:r w:rsidRPr="00EA2083">
        <w:rPr>
          <w:rFonts w:ascii="Times New Roman" w:hAnsi="Times New Roman" w:cs="Times New Roman"/>
          <w:color w:val="000000" w:themeColor="text1"/>
          <w:sz w:val="24"/>
          <w:szCs w:val="24"/>
        </w:rPr>
        <w:t xml:space="preserve"> </w:t>
      </w:r>
      <w:r w:rsidR="00437574" w:rsidRPr="00EA2083">
        <w:rPr>
          <w:rFonts w:ascii="Times New Roman" w:hAnsi="Times New Roman" w:cs="Times New Roman"/>
          <w:color w:val="000000" w:themeColor="text1"/>
          <w:sz w:val="24"/>
          <w:szCs w:val="24"/>
        </w:rPr>
        <w:t xml:space="preserve">suggest that strong perceived autonomy support can foster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 xml:space="preserve">seeking behaviors, thereby enhancing positive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 xml:space="preserve">exchange within the organization. Similarly, as proposed by </w:t>
      </w:r>
      <w:r w:rsidRPr="00EA2083">
        <w:rPr>
          <w:rFonts w:ascii="Times New Roman" w:hAnsi="Times New Roman" w:cs="Times New Roman"/>
          <w:color w:val="000000" w:themeColor="text1"/>
          <w:sz w:val="24"/>
          <w:szCs w:val="24"/>
        </w:rPr>
        <w:fldChar w:fldCharType="begin"/>
      </w:r>
      <w:r w:rsidRPr="00EA2083">
        <w:rPr>
          <w:rFonts w:ascii="Times New Roman" w:hAnsi="Times New Roman" w:cs="Times New Roman"/>
          <w:color w:val="000000" w:themeColor="text1"/>
          <w:sz w:val="24"/>
          <w:szCs w:val="24"/>
        </w:rPr>
        <w:instrText xml:space="preserve"> ADDIN EN.CITE &lt;EndNote&gt;&lt;Cite&gt;&lt;Author&gt;Hoever&lt;/Author&gt;&lt;Year&gt;2018&lt;/Year&gt;&lt;RecNum&gt;470&lt;/RecNum&gt;&lt;DisplayText&gt;(Hoever, et al. 2018; van Knippenberg and Hoever 2021)&lt;/DisplayText&gt;&lt;record&gt;&lt;rec-number&gt;470&lt;/rec-number&gt;&lt;foreign-keys&gt;&lt;key app="EN" db-id="rtexa9a2wpa9vue0zarpdwsy025t9sstpzve" timestamp="1693383038"&gt;470&lt;/key&gt;&lt;/foreign-keys&gt;&lt;ref-type name="Journal Article"&gt;17&lt;/ref-type&gt;&lt;contributors&gt;&lt;authors&gt;&lt;author&gt;Hoever, Inga J&lt;/author&gt;&lt;author&gt;Zhou, Jing&lt;/author&gt;&lt;author&gt;van Knippenberg, Daan&lt;/author&gt;&lt;/authors&gt;&lt;/contributors&gt;&lt;titles&gt;&lt;title&gt;Different strokes for different teams: The contingent effects of positive and negative feedback on the creativity of informationally homogeneous and diverse teams&lt;/title&gt;&lt;secondary-title&gt;Academy of Management Journal&lt;/secondary-title&gt;&lt;/titles&gt;&lt;periodical&gt;&lt;full-title&gt;Academy of management journal&lt;/full-title&gt;&lt;/periodical&gt;&lt;pages&gt;2159-2181&lt;/pages&gt;&lt;volume&gt;61&lt;/volume&gt;&lt;number&gt;6&lt;/number&gt;&lt;dates&gt;&lt;year&gt;2018&lt;/year&gt;&lt;/dates&gt;&lt;isbn&gt;0001-4273&lt;/isbn&gt;&lt;urls&gt;&lt;/urls&gt;&lt;/record&gt;&lt;/Cite&gt;&lt;Cite&gt;&lt;Author&gt;van Knippenberg&lt;/Author&gt;&lt;Year&gt;2021&lt;/Year&gt;&lt;RecNum&gt;472&lt;/RecNum&gt;&lt;record&gt;&lt;rec-number&gt;472&lt;/rec-number&gt;&lt;foreign-keys&gt;&lt;key app="EN" db-id="rtexa9a2wpa9vue0zarpdwsy025t9sstpzve" timestamp="1693383111"&gt;472&lt;/key&gt;&lt;/foreign-keys&gt;&lt;ref-type name="Journal Article"&gt;17&lt;/ref-type&gt;&lt;contributors&gt;&lt;authors&gt;&lt;author&gt;van Knippenberg, Daan&lt;/author&gt;&lt;author&gt;Hoever, Inga J&lt;/author&gt;&lt;/authors&gt;&lt;/contributors&gt;&lt;titles&gt;&lt;title&gt;Team creativity and innovation&lt;/title&gt;&lt;secondary-title&gt;Handbook of research on creativity and innovation&lt;/secondary-title&gt;&lt;/titles&gt;&lt;periodical&gt;&lt;full-title&gt;Handbook of research on creativity and innovation&lt;/full-title&gt;&lt;/periodical&gt;&lt;pages&gt;49-66&lt;/pages&gt;&lt;dates&gt;&lt;year&gt;2021&lt;/year&gt;&lt;/dates&gt;&lt;urls&gt;&lt;/urls&gt;&lt;/record&gt;&lt;/Cite&gt;&lt;/EndNote&gt;</w:instrText>
      </w:r>
      <w:r w:rsidRPr="00EA2083">
        <w:rPr>
          <w:rFonts w:ascii="Times New Roman" w:hAnsi="Times New Roman" w:cs="Times New Roman"/>
          <w:color w:val="000000" w:themeColor="text1"/>
          <w:sz w:val="24"/>
          <w:szCs w:val="24"/>
        </w:rPr>
        <w:fldChar w:fldCharType="separate"/>
      </w:r>
      <w:r w:rsidRPr="00EA2083">
        <w:rPr>
          <w:rFonts w:ascii="Times New Roman" w:hAnsi="Times New Roman" w:cs="Times New Roman"/>
          <w:noProof/>
          <w:color w:val="000000" w:themeColor="text1"/>
          <w:sz w:val="24"/>
          <w:szCs w:val="24"/>
        </w:rPr>
        <w:t>(Hoever, et al. 2018; van Knippenberg and Hoever 2021)</w:t>
      </w:r>
      <w:r w:rsidRPr="00EA2083">
        <w:rPr>
          <w:rFonts w:ascii="Times New Roman" w:hAnsi="Times New Roman" w:cs="Times New Roman"/>
          <w:color w:val="000000" w:themeColor="text1"/>
          <w:sz w:val="24"/>
          <w:szCs w:val="24"/>
        </w:rPr>
        <w:fldChar w:fldCharType="end"/>
      </w:r>
      <w:r w:rsidR="00437574" w:rsidRPr="00EA2083">
        <w:rPr>
          <w:rFonts w:ascii="Times New Roman" w:hAnsi="Times New Roman" w:cs="Times New Roman"/>
          <w:color w:val="000000" w:themeColor="text1"/>
          <w:sz w:val="24"/>
          <w:szCs w:val="24"/>
        </w:rPr>
        <w:t xml:space="preserve">, the study could examine whether the supportive effects of job autonomy become more pronounced in the presence of substantial performance feedback. To enhance the study's robustness, future investigations might consider employing longitudinal data to validate the existing cross-sectional findings. The current study's validated instruments could serve as a foundation for refining and validating measurement tools in similar or diverse healthcare service provider settings. The researcher suggests a focus on autonomy support's impact on servant leadership and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 xml:space="preserve">seeking behaviors in private hospitals for a more distinct assessment of </w:t>
      </w:r>
      <w:r w:rsidR="00881211">
        <w:rPr>
          <w:rFonts w:ascii="Times New Roman" w:hAnsi="Times New Roman" w:cs="Times New Roman"/>
          <w:color w:val="000000" w:themeColor="text1"/>
          <w:sz w:val="24"/>
          <w:szCs w:val="24"/>
        </w:rPr>
        <w:t xml:space="preserve">Feedback </w:t>
      </w:r>
      <w:r w:rsidR="00437574" w:rsidRPr="00EA2083">
        <w:rPr>
          <w:rFonts w:ascii="Times New Roman" w:hAnsi="Times New Roman" w:cs="Times New Roman"/>
          <w:color w:val="000000" w:themeColor="text1"/>
          <w:sz w:val="24"/>
          <w:szCs w:val="24"/>
        </w:rPr>
        <w:t>dynamics among nursing staff. Finally, extending the framework's application to different hospital contexts, encompassing various staff roles, such as specialists, paramedical personnel, and managerial staff, could yield valuable insights, ultimately contributing to advancements in healthcare practices.</w:t>
      </w:r>
    </w:p>
    <w:p w14:paraId="5706FA18" w14:textId="451F09D5" w:rsidR="00617384" w:rsidRDefault="00617384" w:rsidP="00F318B2">
      <w:pPr>
        <w:spacing w:line="276" w:lineRule="auto"/>
        <w:jc w:val="both"/>
        <w:rPr>
          <w:rFonts w:ascii="Times New Roman" w:hAnsi="Times New Roman" w:cs="Times New Roman"/>
          <w:b/>
          <w:color w:val="000000" w:themeColor="text1"/>
          <w:sz w:val="24"/>
          <w:szCs w:val="24"/>
        </w:rPr>
      </w:pPr>
      <w:r w:rsidRPr="00617384">
        <w:rPr>
          <w:rFonts w:ascii="Times New Roman" w:hAnsi="Times New Roman" w:cs="Times New Roman"/>
          <w:b/>
          <w:color w:val="000000" w:themeColor="text1"/>
          <w:sz w:val="24"/>
          <w:szCs w:val="24"/>
        </w:rPr>
        <w:t>Theoretical &amp; Practical Implications:</w:t>
      </w:r>
    </w:p>
    <w:p w14:paraId="6705512A" w14:textId="77777777" w:rsidR="00F523C9" w:rsidRPr="00F523C9" w:rsidRDefault="00F523C9" w:rsidP="00F523C9">
      <w:pPr>
        <w:spacing w:line="276" w:lineRule="auto"/>
        <w:jc w:val="both"/>
        <w:rPr>
          <w:rFonts w:ascii="Times New Roman" w:hAnsi="Times New Roman" w:cs="Times New Roman"/>
          <w:color w:val="000000" w:themeColor="text1"/>
          <w:sz w:val="24"/>
          <w:szCs w:val="24"/>
        </w:rPr>
      </w:pPr>
      <w:r w:rsidRPr="00F523C9">
        <w:rPr>
          <w:rFonts w:ascii="Times New Roman" w:hAnsi="Times New Roman" w:cs="Times New Roman"/>
          <w:color w:val="000000" w:themeColor="text1"/>
          <w:sz w:val="24"/>
          <w:szCs w:val="24"/>
        </w:rPr>
        <w:t xml:space="preserve">The theoretical implications of this study highlight the complex interplay between servant leadership, autonomy-supportive supervision, and feedback-seeking behavior within healthcare settings. It underscores the importance of considering these factors in the context of self-determination theory (SDT) and the broader supervisor social support literature. This contributes to a more nuanced understanding of how these elements impact employee well-being, psychological stress, and work-family dynamics. The study challenges conventional expectations by revealing that higher perceived servant leadership can be linked to reduced feedback-seeking behavior, suggesting that leadership dynamics may have unexpected consequences. </w:t>
      </w:r>
    </w:p>
    <w:p w14:paraId="52C910D0" w14:textId="0CF75BA5" w:rsidR="00617384" w:rsidRPr="00F523C9" w:rsidRDefault="00F523C9" w:rsidP="00F523C9">
      <w:pPr>
        <w:spacing w:line="276" w:lineRule="auto"/>
        <w:jc w:val="both"/>
        <w:rPr>
          <w:rFonts w:ascii="Times New Roman" w:hAnsi="Times New Roman" w:cs="Times New Roman"/>
          <w:color w:val="000000" w:themeColor="text1"/>
          <w:sz w:val="24"/>
          <w:szCs w:val="24"/>
        </w:rPr>
      </w:pPr>
      <w:r w:rsidRPr="00F523C9">
        <w:rPr>
          <w:rFonts w:ascii="Times New Roman" w:hAnsi="Times New Roman" w:cs="Times New Roman"/>
          <w:color w:val="000000" w:themeColor="text1"/>
          <w:sz w:val="24"/>
          <w:szCs w:val="24"/>
        </w:rPr>
        <w:t>In practical terms, the findings emphasize the value of embracing servant leadership principles in healthcare organizations. Cultivating a culture of trust, collaboration, empowerment, and patient-centered care can create a positive and sustainable environment benefiting both healthcare professionals and patients. Moreover, the study underscores the need to foster a supportive feedback culture tailored to the unique challenges faced by nursing staff. This has significant implications for healthcare leadership, as it highlights the importance of addressing the specific needs of healthcare workers when promoting feedback-seeking behavior. Overall, the research provides valuable insights for healthcare organizations aiming to improve their leadership and feedback processes while enhancing employee well-being.</w:t>
      </w:r>
    </w:p>
    <w:p w14:paraId="41D234B5" w14:textId="5F028B5B" w:rsidR="00437574" w:rsidRPr="00EA2083" w:rsidRDefault="00437574"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Conclusion:</w:t>
      </w:r>
    </w:p>
    <w:p w14:paraId="2AFF996B" w14:textId="32069F1D" w:rsidR="00FC7BF0" w:rsidRPr="00EA2083" w:rsidRDefault="00DA6E41"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lastRenderedPageBreak/>
        <w:t xml:space="preserve">The findings of the present study carry significant implications for both researchers and practitioners. Firstly, the results underscored that fostering a supportive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environment encourages employees' feedback-seeking behavior. Secondly, organizations, particularly within the healthcare sector, need to ensure that the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provided is consistent and valuable. Establishing a favorable management system to deliver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meeting these criteria could be a foundational step in this direction. The study suggests that when young nursing staff perceive their supervisors, particularly head nurses, as supportive of autonomy, it is likely to stimulate feedback-seeking behavior due to the increased rapport between supervisors and subordinates. The study proposed that the mediating mechanism, such as the perception of servant leadership, examined the subordinates' need for autonomy and their inclination to seek feedback, thus prompting them to incorporate it as a form of self-regulated behavior linked to the perception of servant leadership. The study's implications are significant for the healthcare sector, health professionals, including paramedic staff, HR managers, experts, and all frontline workers. Nonetheless, the underlying mechanisms connecting servant leadership and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seeking, as well as the relationships linking seeking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to autonomy-supportive supervision, remain less explored in the healthcare context. To address this research gap, the study introduced a theoretical framework to expand and investigate the associations. Insights from nursing staff revealed that perceived autonomy supportive supervision (PASS) and feedback-seeking behavior (FSB) play a crucial role in mediating the relationship between the perception of servant leadership and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seeking, thereby serving as significant mediators for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seeking in relation to other variables. Finally,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seeking was found to influence job performance by elucidating job expectations and organizational standards. Developing </w:t>
      </w:r>
      <w:r w:rsidR="00881211">
        <w:rPr>
          <w:rFonts w:ascii="Times New Roman" w:hAnsi="Times New Roman" w:cs="Times New Roman"/>
          <w:color w:val="000000" w:themeColor="text1"/>
          <w:sz w:val="24"/>
          <w:szCs w:val="24"/>
        </w:rPr>
        <w:t xml:space="preserve">Feedback </w:t>
      </w:r>
      <w:r w:rsidRPr="00EA2083">
        <w:rPr>
          <w:rFonts w:ascii="Times New Roman" w:hAnsi="Times New Roman" w:cs="Times New Roman"/>
          <w:color w:val="000000" w:themeColor="text1"/>
          <w:sz w:val="24"/>
          <w:szCs w:val="24"/>
        </w:rPr>
        <w:t xml:space="preserve">resources that provide valuable insights can effectively guide efforts and prevent misguided or inadequate endeavors regarding individuals falling short of job expectations. </w:t>
      </w:r>
      <w:r w:rsidR="00C645DA" w:rsidRPr="00EA2083">
        <w:rPr>
          <w:rFonts w:ascii="Times New Roman" w:hAnsi="Times New Roman" w:cs="Times New Roman"/>
          <w:color w:val="000000" w:themeColor="text1"/>
          <w:sz w:val="24"/>
          <w:szCs w:val="24"/>
        </w:rPr>
        <w:t>Although the current study advances our understanding of the model connecting feedback-seeking behavior and job performance, more research is required to fully understand the distinct effects that positive feedback-seeking behavior has on outcomes for both companies and people.</w:t>
      </w:r>
    </w:p>
    <w:p w14:paraId="668F8574" w14:textId="77777777" w:rsidR="00FC7BF0" w:rsidRPr="00EA2083" w:rsidRDefault="00FC7BF0" w:rsidP="00F318B2">
      <w:pPr>
        <w:spacing w:line="276" w:lineRule="auto"/>
        <w:jc w:val="both"/>
        <w:rPr>
          <w:rFonts w:ascii="Times New Roman" w:hAnsi="Times New Roman" w:cs="Times New Roman"/>
          <w:color w:val="000000" w:themeColor="text1"/>
          <w:sz w:val="24"/>
          <w:szCs w:val="24"/>
        </w:rPr>
      </w:pPr>
    </w:p>
    <w:p w14:paraId="6ABBCA8F" w14:textId="6554E50C" w:rsidR="009E3C7D" w:rsidRPr="00EA2083" w:rsidRDefault="009E3C7D" w:rsidP="00F318B2">
      <w:pPr>
        <w:autoSpaceDE w:val="0"/>
        <w:autoSpaceDN w:val="0"/>
        <w:adjustRightInd w:val="0"/>
        <w:spacing w:after="0" w:line="276" w:lineRule="auto"/>
        <w:jc w:val="both"/>
        <w:rPr>
          <w:rFonts w:ascii="Times New Roman" w:hAnsi="Times New Roman" w:cs="Times New Roman"/>
          <w:color w:val="000000" w:themeColor="text1"/>
          <w:sz w:val="24"/>
          <w:szCs w:val="24"/>
        </w:rPr>
      </w:pPr>
    </w:p>
    <w:p w14:paraId="77A95216" w14:textId="77777777" w:rsidR="00D61312" w:rsidRPr="00EA2083" w:rsidRDefault="00D61312" w:rsidP="00F318B2">
      <w:pPr>
        <w:spacing w:line="276" w:lineRule="auto"/>
        <w:jc w:val="both"/>
        <w:rPr>
          <w:rFonts w:ascii="Times New Roman" w:hAnsi="Times New Roman" w:cs="Times New Roman"/>
          <w:color w:val="000000" w:themeColor="text1"/>
          <w:sz w:val="24"/>
          <w:szCs w:val="24"/>
        </w:rPr>
      </w:pPr>
    </w:p>
    <w:p w14:paraId="456E13B1" w14:textId="77777777" w:rsidR="009F7F31" w:rsidRPr="00EA2083" w:rsidRDefault="009F7F31" w:rsidP="00F318B2">
      <w:pPr>
        <w:spacing w:line="276" w:lineRule="auto"/>
        <w:jc w:val="both"/>
        <w:rPr>
          <w:rFonts w:ascii="Times New Roman" w:hAnsi="Times New Roman" w:cs="Times New Roman"/>
          <w:color w:val="000000" w:themeColor="text1"/>
          <w:sz w:val="24"/>
          <w:szCs w:val="24"/>
        </w:rPr>
      </w:pPr>
    </w:p>
    <w:p w14:paraId="2ECE7B68" w14:textId="53BE9797" w:rsidR="009F7F31" w:rsidRPr="00EA2083" w:rsidRDefault="009F7F31" w:rsidP="00F318B2">
      <w:pPr>
        <w:autoSpaceDE w:val="0"/>
        <w:autoSpaceDN w:val="0"/>
        <w:adjustRightInd w:val="0"/>
        <w:spacing w:after="0" w:line="276" w:lineRule="auto"/>
        <w:jc w:val="both"/>
        <w:rPr>
          <w:rFonts w:ascii="Times New Roman" w:hAnsi="Times New Roman" w:cs="Times New Roman"/>
          <w:color w:val="000000" w:themeColor="text1"/>
          <w:sz w:val="24"/>
          <w:szCs w:val="24"/>
        </w:rPr>
      </w:pPr>
    </w:p>
    <w:p w14:paraId="2D707A07" w14:textId="77777777" w:rsidR="009F7F31" w:rsidRPr="00EA2083" w:rsidRDefault="009F7F31" w:rsidP="00F318B2">
      <w:pPr>
        <w:autoSpaceDE w:val="0"/>
        <w:autoSpaceDN w:val="0"/>
        <w:adjustRightInd w:val="0"/>
        <w:spacing w:after="0" w:line="276" w:lineRule="auto"/>
        <w:jc w:val="both"/>
        <w:rPr>
          <w:rFonts w:ascii="Times New Roman" w:hAnsi="Times New Roman" w:cs="Times New Roman"/>
          <w:color w:val="000000" w:themeColor="text1"/>
          <w:sz w:val="24"/>
          <w:szCs w:val="24"/>
        </w:rPr>
      </w:pPr>
    </w:p>
    <w:p w14:paraId="144DC42B" w14:textId="77777777" w:rsidR="00880D0B" w:rsidRPr="00EA2083" w:rsidRDefault="00880D0B" w:rsidP="00F318B2">
      <w:pPr>
        <w:spacing w:line="276" w:lineRule="auto"/>
        <w:jc w:val="both"/>
        <w:rPr>
          <w:rFonts w:ascii="Times New Roman" w:hAnsi="Times New Roman" w:cs="Times New Roman"/>
          <w:color w:val="000000" w:themeColor="text1"/>
          <w:sz w:val="24"/>
          <w:szCs w:val="24"/>
        </w:rPr>
      </w:pPr>
    </w:p>
    <w:p w14:paraId="5102908B" w14:textId="77777777" w:rsidR="005636C4" w:rsidRPr="00EA2083" w:rsidRDefault="005636C4" w:rsidP="00F318B2">
      <w:pPr>
        <w:spacing w:line="276" w:lineRule="auto"/>
        <w:jc w:val="both"/>
        <w:rPr>
          <w:rFonts w:ascii="Times New Roman" w:hAnsi="Times New Roman" w:cs="Times New Roman"/>
          <w:b/>
          <w:bCs/>
          <w:color w:val="000000" w:themeColor="text1"/>
          <w:sz w:val="24"/>
          <w:szCs w:val="24"/>
        </w:rPr>
      </w:pPr>
    </w:p>
    <w:p w14:paraId="68515A52" w14:textId="77777777" w:rsidR="005636C4" w:rsidRDefault="005636C4" w:rsidP="00F318B2">
      <w:pPr>
        <w:spacing w:line="276" w:lineRule="auto"/>
        <w:jc w:val="both"/>
        <w:rPr>
          <w:rFonts w:ascii="Times New Roman" w:hAnsi="Times New Roman" w:cs="Times New Roman"/>
          <w:b/>
          <w:bCs/>
          <w:color w:val="000000" w:themeColor="text1"/>
          <w:sz w:val="24"/>
          <w:szCs w:val="24"/>
        </w:rPr>
      </w:pPr>
    </w:p>
    <w:p w14:paraId="711187A8" w14:textId="77777777" w:rsidR="007B2FB2" w:rsidRDefault="007B2FB2" w:rsidP="00F318B2">
      <w:pPr>
        <w:spacing w:line="276" w:lineRule="auto"/>
        <w:jc w:val="both"/>
        <w:rPr>
          <w:rFonts w:ascii="Times New Roman" w:hAnsi="Times New Roman" w:cs="Times New Roman"/>
          <w:b/>
          <w:bCs/>
          <w:color w:val="000000" w:themeColor="text1"/>
          <w:sz w:val="24"/>
          <w:szCs w:val="24"/>
        </w:rPr>
      </w:pPr>
    </w:p>
    <w:p w14:paraId="488E2D98" w14:textId="77777777" w:rsidR="007B2FB2" w:rsidRDefault="007B2FB2" w:rsidP="00F318B2">
      <w:pPr>
        <w:spacing w:line="276" w:lineRule="auto"/>
        <w:jc w:val="both"/>
        <w:rPr>
          <w:rFonts w:ascii="Times New Roman" w:hAnsi="Times New Roman" w:cs="Times New Roman"/>
          <w:b/>
          <w:bCs/>
          <w:color w:val="000000" w:themeColor="text1"/>
          <w:sz w:val="24"/>
          <w:szCs w:val="24"/>
        </w:rPr>
      </w:pPr>
    </w:p>
    <w:p w14:paraId="1177F9E9" w14:textId="77777777" w:rsidR="007B2FB2" w:rsidRDefault="007B2FB2" w:rsidP="00F318B2">
      <w:pPr>
        <w:spacing w:line="276" w:lineRule="auto"/>
        <w:jc w:val="both"/>
        <w:rPr>
          <w:rFonts w:ascii="Times New Roman" w:hAnsi="Times New Roman" w:cs="Times New Roman"/>
          <w:b/>
          <w:bCs/>
          <w:color w:val="000000" w:themeColor="text1"/>
          <w:sz w:val="24"/>
          <w:szCs w:val="24"/>
        </w:rPr>
      </w:pPr>
    </w:p>
    <w:p w14:paraId="42BB2361" w14:textId="77777777" w:rsidR="007B2FB2" w:rsidRPr="00EA2083" w:rsidRDefault="007B2FB2" w:rsidP="00F318B2">
      <w:pPr>
        <w:spacing w:line="276" w:lineRule="auto"/>
        <w:jc w:val="both"/>
        <w:rPr>
          <w:rFonts w:ascii="Times New Roman" w:hAnsi="Times New Roman" w:cs="Times New Roman"/>
          <w:b/>
          <w:bCs/>
          <w:color w:val="000000" w:themeColor="text1"/>
          <w:sz w:val="24"/>
          <w:szCs w:val="24"/>
        </w:rPr>
      </w:pPr>
    </w:p>
    <w:p w14:paraId="0B19BD88" w14:textId="6A701137" w:rsidR="006419B4" w:rsidRPr="00EA2083" w:rsidRDefault="006419B4" w:rsidP="00F318B2">
      <w:pPr>
        <w:spacing w:line="276" w:lineRule="auto"/>
        <w:jc w:val="both"/>
        <w:rPr>
          <w:rFonts w:ascii="Times New Roman" w:hAnsi="Times New Roman" w:cs="Times New Roman"/>
          <w:b/>
          <w:bCs/>
          <w:color w:val="000000" w:themeColor="text1"/>
          <w:sz w:val="24"/>
          <w:szCs w:val="24"/>
        </w:rPr>
      </w:pPr>
      <w:r w:rsidRPr="00EA2083">
        <w:rPr>
          <w:rFonts w:ascii="Times New Roman" w:hAnsi="Times New Roman" w:cs="Times New Roman"/>
          <w:b/>
          <w:bCs/>
          <w:color w:val="000000" w:themeColor="text1"/>
          <w:sz w:val="24"/>
          <w:szCs w:val="24"/>
        </w:rPr>
        <w:t>Reference:</w:t>
      </w:r>
    </w:p>
    <w:p w14:paraId="29D4E415" w14:textId="77777777" w:rsidR="00813908" w:rsidRPr="00EA2083" w:rsidRDefault="004B1AAB" w:rsidP="00813908">
      <w:pPr>
        <w:pStyle w:val="EndNoteBibliography"/>
      </w:pPr>
      <w:r w:rsidRPr="00EA2083">
        <w:rPr>
          <w:rFonts w:ascii="Times New Roman" w:hAnsi="Times New Roman" w:cs="Times New Roman"/>
          <w:color w:val="000000" w:themeColor="text1"/>
          <w:sz w:val="24"/>
          <w:szCs w:val="24"/>
        </w:rPr>
        <w:fldChar w:fldCharType="begin"/>
      </w:r>
      <w:r w:rsidRPr="00EA2083">
        <w:rPr>
          <w:rFonts w:ascii="Times New Roman" w:hAnsi="Times New Roman" w:cs="Times New Roman"/>
          <w:color w:val="000000" w:themeColor="text1"/>
          <w:sz w:val="24"/>
          <w:szCs w:val="24"/>
        </w:rPr>
        <w:instrText xml:space="preserve"> ADDIN EN.REFLIST </w:instrText>
      </w:r>
      <w:r w:rsidRPr="00EA2083">
        <w:rPr>
          <w:rFonts w:ascii="Times New Roman" w:hAnsi="Times New Roman" w:cs="Times New Roman"/>
          <w:color w:val="000000" w:themeColor="text1"/>
          <w:sz w:val="24"/>
          <w:szCs w:val="24"/>
        </w:rPr>
        <w:fldChar w:fldCharType="separate"/>
      </w:r>
      <w:r w:rsidR="00813908" w:rsidRPr="00EA2083">
        <w:t>Ahmadi, Asghar, et al.</w:t>
      </w:r>
    </w:p>
    <w:p w14:paraId="6C300335" w14:textId="77777777" w:rsidR="00813908" w:rsidRPr="00EA2083" w:rsidRDefault="00813908" w:rsidP="00813908">
      <w:pPr>
        <w:pStyle w:val="EndNoteBibliography"/>
        <w:spacing w:after="0"/>
        <w:ind w:left="720" w:hanging="720"/>
      </w:pPr>
      <w:r w:rsidRPr="00EA2083">
        <w:tab/>
        <w:t>2023</w:t>
      </w:r>
      <w:r w:rsidRPr="00EA2083">
        <w:tab/>
        <w:t>A classification system for teachers’ motivational behaviors recommended in self-determination theory interventions. Journal of Educational Psychology.</w:t>
      </w:r>
    </w:p>
    <w:p w14:paraId="2E4F637E" w14:textId="77777777" w:rsidR="00813908" w:rsidRPr="00EA2083" w:rsidRDefault="00813908" w:rsidP="00813908">
      <w:pPr>
        <w:pStyle w:val="EndNoteBibliography"/>
      </w:pPr>
      <w:r w:rsidRPr="00EA2083">
        <w:t>Ajjawi, Rola, et al.</w:t>
      </w:r>
    </w:p>
    <w:p w14:paraId="4A4B574D" w14:textId="4688AFC9" w:rsidR="00813908" w:rsidRPr="00EA2083" w:rsidRDefault="00813908" w:rsidP="00813908">
      <w:pPr>
        <w:pStyle w:val="EndNoteBibliography"/>
        <w:spacing w:after="0"/>
        <w:ind w:left="720" w:hanging="720"/>
      </w:pPr>
      <w:r w:rsidRPr="00EA2083">
        <w:tab/>
        <w:t>2022</w:t>
      </w:r>
      <w:r w:rsidRPr="00EA2083">
        <w:tab/>
      </w:r>
      <w:r w:rsidR="00881211">
        <w:t xml:space="preserve">Feedback </w:t>
      </w:r>
      <w:r w:rsidRPr="00EA2083">
        <w:t xml:space="preserve">that works: a realist review of </w:t>
      </w:r>
      <w:r w:rsidR="00881211">
        <w:t xml:space="preserve">Feedback </w:t>
      </w:r>
      <w:r w:rsidRPr="00EA2083">
        <w:t>interventions for written tasks. Studies in Higher Education 47(7):1343-1356.</w:t>
      </w:r>
    </w:p>
    <w:p w14:paraId="70C5B017" w14:textId="77777777" w:rsidR="00813908" w:rsidRPr="00EA2083" w:rsidRDefault="00813908" w:rsidP="00813908">
      <w:pPr>
        <w:pStyle w:val="EndNoteBibliography"/>
      </w:pPr>
      <w:r w:rsidRPr="00EA2083">
        <w:t>Ali, Kathina, et al.</w:t>
      </w:r>
    </w:p>
    <w:p w14:paraId="04096912" w14:textId="77777777" w:rsidR="00813908" w:rsidRPr="00EA2083" w:rsidRDefault="00813908" w:rsidP="00813908">
      <w:pPr>
        <w:pStyle w:val="EndNoteBibliography"/>
        <w:spacing w:after="0"/>
        <w:ind w:left="720" w:hanging="720"/>
      </w:pPr>
      <w:r w:rsidRPr="00EA2083">
        <w:tab/>
        <w:t>2020</w:t>
      </w:r>
      <w:r w:rsidRPr="00EA2083">
        <w:tab/>
        <w:t>What prevents young adults from seeking help? Barriers toward help‐seeking for eating disorder symptomatology. International Journal of Eating Disorders 53(6):894-906.</w:t>
      </w:r>
    </w:p>
    <w:p w14:paraId="2EF6BB83" w14:textId="77777777" w:rsidR="00813908" w:rsidRPr="00EA2083" w:rsidRDefault="00813908" w:rsidP="00813908">
      <w:pPr>
        <w:pStyle w:val="EndNoteBibliography"/>
      </w:pPr>
      <w:r w:rsidRPr="00EA2083">
        <w:t>Almazrouei, Safeya, Shaker Bani-Melhem, and Faridahwati Mohd Shamsudin</w:t>
      </w:r>
    </w:p>
    <w:p w14:paraId="6B89E38C" w14:textId="77777777" w:rsidR="00813908" w:rsidRPr="00EA2083" w:rsidRDefault="00813908" w:rsidP="00813908">
      <w:pPr>
        <w:pStyle w:val="EndNoteBibliography"/>
        <w:spacing w:after="0"/>
        <w:ind w:left="720" w:hanging="720"/>
      </w:pPr>
      <w:r w:rsidRPr="00EA2083">
        <w:tab/>
        <w:t>2023</w:t>
      </w:r>
      <w:r w:rsidRPr="00EA2083">
        <w:tab/>
        <w:t>How having job impact leads to employee innovative behavior: a moderated mediation model of servant leadership and work meaningfulness. International Journal of Public Sector Management.</w:t>
      </w:r>
    </w:p>
    <w:p w14:paraId="1A418476" w14:textId="77777777" w:rsidR="00813908" w:rsidRPr="00EA2083" w:rsidRDefault="00813908" w:rsidP="00813908">
      <w:pPr>
        <w:pStyle w:val="EndNoteBibliography"/>
      </w:pPr>
      <w:r w:rsidRPr="00EA2083">
        <w:t>Anseel, Frederik, et al.</w:t>
      </w:r>
    </w:p>
    <w:p w14:paraId="7237C13F" w14:textId="77777777" w:rsidR="00813908" w:rsidRPr="00EA2083" w:rsidRDefault="00813908" w:rsidP="00813908">
      <w:pPr>
        <w:pStyle w:val="EndNoteBibliography"/>
        <w:spacing w:after="0"/>
        <w:ind w:left="720" w:hanging="720"/>
      </w:pPr>
      <w:r w:rsidRPr="00EA2083">
        <w:tab/>
        <w:t>2015</w:t>
      </w:r>
      <w:r w:rsidRPr="00EA2083">
        <w:tab/>
        <w:t>How are we doing after 30 years? A meta-analytic review of the antecedents and outcomes of feedback-seeking behavior. Journal of management 41(1):318-348.</w:t>
      </w:r>
    </w:p>
    <w:p w14:paraId="1BC84AF9" w14:textId="77777777" w:rsidR="00813908" w:rsidRPr="00EA2083" w:rsidRDefault="00813908" w:rsidP="00813908">
      <w:pPr>
        <w:pStyle w:val="EndNoteBibliography"/>
      </w:pPr>
      <w:r w:rsidRPr="00EA2083">
        <w:t>Ashford, Susan J, and J Stewart Black</w:t>
      </w:r>
    </w:p>
    <w:p w14:paraId="14925B37" w14:textId="77777777" w:rsidR="00813908" w:rsidRPr="00EA2083" w:rsidRDefault="00813908" w:rsidP="00813908">
      <w:pPr>
        <w:pStyle w:val="EndNoteBibliography"/>
        <w:spacing w:after="0"/>
        <w:ind w:left="720" w:hanging="720"/>
      </w:pPr>
      <w:r w:rsidRPr="00EA2083">
        <w:tab/>
        <w:t>1996</w:t>
      </w:r>
      <w:r w:rsidRPr="00EA2083">
        <w:tab/>
        <w:t>Proactivity during organizational entry: The role of desire for control. Journal of Applied psychology 81(2):199.</w:t>
      </w:r>
    </w:p>
    <w:p w14:paraId="27A3AE26" w14:textId="77777777" w:rsidR="00813908" w:rsidRPr="00EA2083" w:rsidRDefault="00813908" w:rsidP="00813908">
      <w:pPr>
        <w:pStyle w:val="EndNoteBibliography"/>
      </w:pPr>
      <w:r w:rsidRPr="00EA2083">
        <w:t>Ashford, Susan J, Ruth Blatt, and Don VandeWalle</w:t>
      </w:r>
    </w:p>
    <w:p w14:paraId="5373FE88" w14:textId="77777777" w:rsidR="00813908" w:rsidRPr="00EA2083" w:rsidRDefault="00813908" w:rsidP="00813908">
      <w:pPr>
        <w:pStyle w:val="EndNoteBibliography"/>
        <w:spacing w:after="0"/>
        <w:ind w:left="720" w:hanging="720"/>
      </w:pPr>
      <w:r w:rsidRPr="00EA2083">
        <w:tab/>
        <w:t>2003</w:t>
      </w:r>
      <w:r w:rsidRPr="00EA2083">
        <w:tab/>
        <w:t>Reflections on the looking glass: A review of research on feedback-seeking behavior in organizations. Journal of management 29(6):773-799.</w:t>
      </w:r>
    </w:p>
    <w:p w14:paraId="1376F20A" w14:textId="77777777" w:rsidR="00813908" w:rsidRPr="00EA2083" w:rsidRDefault="00813908" w:rsidP="00813908">
      <w:pPr>
        <w:pStyle w:val="EndNoteBibliography"/>
      </w:pPr>
      <w:r w:rsidRPr="00EA2083">
        <w:t>Ashforth, Blake E, and Beth S Schinoff</w:t>
      </w:r>
    </w:p>
    <w:p w14:paraId="46BE4E05" w14:textId="77777777" w:rsidR="00813908" w:rsidRPr="00EA2083" w:rsidRDefault="00813908" w:rsidP="00813908">
      <w:pPr>
        <w:pStyle w:val="EndNoteBibliography"/>
        <w:spacing w:after="0"/>
        <w:ind w:left="720" w:hanging="720"/>
      </w:pPr>
      <w:r w:rsidRPr="00EA2083">
        <w:tab/>
        <w:t>2016</w:t>
      </w:r>
      <w:r w:rsidRPr="00EA2083">
        <w:tab/>
        <w:t>Identity under construction: How individuals come to define themselves in organizations. Annual Review of Organizational Psychology and Organizational Behavior 3:111-137.</w:t>
      </w:r>
    </w:p>
    <w:p w14:paraId="2E5E0DC5" w14:textId="77777777" w:rsidR="00813908" w:rsidRPr="00EA2083" w:rsidRDefault="00813908" w:rsidP="00813908">
      <w:pPr>
        <w:pStyle w:val="EndNoteBibliography"/>
      </w:pPr>
      <w:r w:rsidRPr="00EA2083">
        <w:t>Bakker, Arnold B, et al.</w:t>
      </w:r>
    </w:p>
    <w:p w14:paraId="4A042DE1" w14:textId="77777777" w:rsidR="00813908" w:rsidRPr="00EA2083" w:rsidRDefault="00813908" w:rsidP="00813908">
      <w:pPr>
        <w:pStyle w:val="EndNoteBibliography"/>
        <w:spacing w:after="0"/>
        <w:ind w:left="720" w:hanging="720"/>
      </w:pPr>
      <w:r w:rsidRPr="00EA2083">
        <w:tab/>
        <w:t>2023</w:t>
      </w:r>
      <w:r w:rsidRPr="00EA2083">
        <w:tab/>
        <w:t>Daily self-leadership and playful work design: Proactive approaches of work in times of crisis. The Journal of Applied Behavioral Science 59(2):314-336.</w:t>
      </w:r>
    </w:p>
    <w:p w14:paraId="2D417CD7" w14:textId="77777777" w:rsidR="00813908" w:rsidRPr="00EA2083" w:rsidRDefault="00813908" w:rsidP="00813908">
      <w:pPr>
        <w:pStyle w:val="EndNoteBibliography"/>
      </w:pPr>
      <w:r w:rsidRPr="00EA2083">
        <w:t>Bandyopadhyay, Soumya, et al.</w:t>
      </w:r>
    </w:p>
    <w:p w14:paraId="6B2372F3" w14:textId="77777777" w:rsidR="00813908" w:rsidRPr="00EA2083" w:rsidRDefault="00813908" w:rsidP="00813908">
      <w:pPr>
        <w:pStyle w:val="EndNoteBibliography"/>
        <w:spacing w:after="0"/>
        <w:ind w:left="720" w:hanging="720"/>
      </w:pPr>
      <w:r w:rsidRPr="00EA2083">
        <w:tab/>
        <w:t>2019</w:t>
      </w:r>
      <w:r w:rsidRPr="00EA2083">
        <w:tab/>
        <w:t>Techno-economical model based optimal sizing of PV-battery systems for microgrids. IEEE Transactions on Sustainable Energy 11(3):1657-1668.</w:t>
      </w:r>
    </w:p>
    <w:p w14:paraId="27B69C7D" w14:textId="77777777" w:rsidR="00813908" w:rsidRPr="00EA2083" w:rsidRDefault="00813908" w:rsidP="00813908">
      <w:pPr>
        <w:pStyle w:val="EndNoteBibliography"/>
      </w:pPr>
      <w:r w:rsidRPr="00EA2083">
        <w:t>Banutu-Gomez, Michael Ba</w:t>
      </w:r>
    </w:p>
    <w:p w14:paraId="305C19B0" w14:textId="77777777" w:rsidR="00813908" w:rsidRPr="00EA2083" w:rsidRDefault="00813908" w:rsidP="00813908">
      <w:pPr>
        <w:pStyle w:val="EndNoteBibliography"/>
        <w:spacing w:after="0"/>
        <w:ind w:left="720" w:hanging="720"/>
      </w:pPr>
      <w:r w:rsidRPr="00EA2083">
        <w:tab/>
        <w:t>2004</w:t>
      </w:r>
      <w:r w:rsidRPr="00EA2083">
        <w:tab/>
        <w:t>Great leaders teach exemplary followership and serve as servant leaders. Journal of American Academy of Business 4(1/2):143-151.</w:t>
      </w:r>
    </w:p>
    <w:p w14:paraId="657A5E6F" w14:textId="77777777" w:rsidR="00813908" w:rsidRPr="00EA2083" w:rsidRDefault="00813908" w:rsidP="00813908">
      <w:pPr>
        <w:pStyle w:val="EndNoteBibliography"/>
      </w:pPr>
      <w:r w:rsidRPr="00EA2083">
        <w:lastRenderedPageBreak/>
        <w:t>Banutu-Gomez, Michael, et al.</w:t>
      </w:r>
    </w:p>
    <w:p w14:paraId="7D48E44E" w14:textId="77777777" w:rsidR="00813908" w:rsidRPr="00EA2083" w:rsidRDefault="00813908" w:rsidP="00813908">
      <w:pPr>
        <w:pStyle w:val="EndNoteBibliography"/>
        <w:spacing w:after="0"/>
        <w:ind w:left="720" w:hanging="720"/>
      </w:pPr>
      <w:r w:rsidRPr="00EA2083">
        <w:tab/>
        <w:t>2023</w:t>
      </w:r>
      <w:r w:rsidRPr="00EA2083">
        <w:tab/>
        <w:t>MEASURING ORGANIZATIONAL LEADERSHIP IN AFRICA. International Journal of Business &amp; Economics (IJBE) 8(1):202-213.</w:t>
      </w:r>
    </w:p>
    <w:p w14:paraId="650553B1" w14:textId="77777777" w:rsidR="00813908" w:rsidRPr="00EA2083" w:rsidRDefault="00813908" w:rsidP="00813908">
      <w:pPr>
        <w:pStyle w:val="EndNoteBibliography"/>
      </w:pPr>
      <w:r w:rsidRPr="00EA2083">
        <w:t>Bavik, Ali</w:t>
      </w:r>
    </w:p>
    <w:p w14:paraId="03B2CEB0" w14:textId="77777777" w:rsidR="00813908" w:rsidRPr="00EA2083" w:rsidRDefault="00813908" w:rsidP="00813908">
      <w:pPr>
        <w:pStyle w:val="EndNoteBibliography"/>
        <w:spacing w:after="0"/>
        <w:ind w:left="720" w:hanging="720"/>
      </w:pPr>
      <w:r w:rsidRPr="00EA2083">
        <w:tab/>
        <w:t>2020</w:t>
      </w:r>
      <w:r w:rsidRPr="00EA2083">
        <w:tab/>
        <w:t>A systematic review of the servant leadership literature in management and hospitality. International Journal of Contemporary Hospitality Management 32(1):347-382.</w:t>
      </w:r>
    </w:p>
    <w:p w14:paraId="5ECB997F" w14:textId="77777777" w:rsidR="00813908" w:rsidRPr="00EA2083" w:rsidRDefault="00813908" w:rsidP="00813908">
      <w:pPr>
        <w:pStyle w:val="EndNoteBibliography"/>
      </w:pPr>
      <w:r w:rsidRPr="00EA2083">
        <w:t>Bedwell, Carol, Linda McGowan, and Dame Tina Lavender</w:t>
      </w:r>
    </w:p>
    <w:p w14:paraId="0DBDCEED" w14:textId="77777777" w:rsidR="00813908" w:rsidRPr="00EA2083" w:rsidRDefault="00813908" w:rsidP="00813908">
      <w:pPr>
        <w:pStyle w:val="EndNoteBibliography"/>
        <w:spacing w:after="0"/>
        <w:ind w:left="720" w:hanging="720"/>
      </w:pPr>
      <w:r w:rsidRPr="00EA2083">
        <w:tab/>
        <w:t>2015</w:t>
      </w:r>
      <w:r w:rsidRPr="00EA2083">
        <w:tab/>
        <w:t>Factors affecting midwives׳ confidence in intrapartum care: A phenomenological study. Midwifery 31(1):170-176.</w:t>
      </w:r>
    </w:p>
    <w:p w14:paraId="4129EF5C" w14:textId="77777777" w:rsidR="00813908" w:rsidRPr="00EA2083" w:rsidRDefault="00813908" w:rsidP="00813908">
      <w:pPr>
        <w:pStyle w:val="EndNoteBibliography"/>
      </w:pPr>
      <w:r w:rsidRPr="00EA2083">
        <w:t>Bell, Clement, and Lia M Hewitt</w:t>
      </w:r>
    </w:p>
    <w:p w14:paraId="56CBEBBA" w14:textId="77777777" w:rsidR="00813908" w:rsidRPr="00EA2083" w:rsidRDefault="00813908" w:rsidP="00813908">
      <w:pPr>
        <w:pStyle w:val="EndNoteBibliography"/>
        <w:spacing w:after="0"/>
        <w:ind w:left="720" w:hanging="720"/>
      </w:pPr>
      <w:r w:rsidRPr="00EA2083">
        <w:tab/>
        <w:t>2021</w:t>
      </w:r>
      <w:r w:rsidRPr="00EA2083">
        <w:tab/>
        <w:t>Personal leadership as an antecedent of servant leadership amongst bank managers in South Africa. SA Journal of Human Resource Management 19:11.</w:t>
      </w:r>
    </w:p>
    <w:p w14:paraId="519E5B0F" w14:textId="77777777" w:rsidR="00813908" w:rsidRPr="00EA2083" w:rsidRDefault="00813908" w:rsidP="00813908">
      <w:pPr>
        <w:pStyle w:val="EndNoteBibliography"/>
      </w:pPr>
      <w:r w:rsidRPr="00EA2083">
        <w:t>Black, Stephanie Lee, Sandra W DeGrassi, and Kenneth M Sweet</w:t>
      </w:r>
    </w:p>
    <w:p w14:paraId="0F951EA8" w14:textId="342CFEF8" w:rsidR="00813908" w:rsidRPr="00EA2083" w:rsidRDefault="00813908" w:rsidP="00813908">
      <w:pPr>
        <w:pStyle w:val="EndNoteBibliography"/>
        <w:spacing w:after="0"/>
        <w:ind w:left="720" w:hanging="720"/>
      </w:pPr>
      <w:r w:rsidRPr="00EA2083">
        <w:tab/>
        <w:t>2021</w:t>
      </w:r>
      <w:r w:rsidRPr="00EA2083">
        <w:tab/>
        <w:t xml:space="preserve">Multisource </w:t>
      </w:r>
      <w:r w:rsidR="00881211">
        <w:t xml:space="preserve">Feedback </w:t>
      </w:r>
      <w:r w:rsidRPr="00EA2083">
        <w:t>as an experiential learning enabler in large-format management classes. Journal of Management Education 45(3):479-517.</w:t>
      </w:r>
    </w:p>
    <w:p w14:paraId="4A9FAEF2" w14:textId="77777777" w:rsidR="00813908" w:rsidRPr="00EA2083" w:rsidRDefault="00813908" w:rsidP="00813908">
      <w:pPr>
        <w:pStyle w:val="EndNoteBibliography"/>
      </w:pPr>
      <w:r w:rsidRPr="00EA2083">
        <w:t>Bose, Maya M, and Wim H Gijselaers</w:t>
      </w:r>
    </w:p>
    <w:p w14:paraId="588746B6" w14:textId="77777777" w:rsidR="00813908" w:rsidRPr="00EA2083" w:rsidRDefault="00813908" w:rsidP="00813908">
      <w:pPr>
        <w:pStyle w:val="EndNoteBibliography"/>
        <w:spacing w:after="0"/>
        <w:ind w:left="720" w:hanging="720"/>
      </w:pPr>
      <w:r w:rsidRPr="00EA2083">
        <w:tab/>
        <w:t>2013</w:t>
      </w:r>
      <w:r w:rsidRPr="00EA2083">
        <w:tab/>
        <w:t>Why supervisors should promote feedback-seeking behaviour in medical residency. Medical teacher 35(11):e1573-e1583.</w:t>
      </w:r>
    </w:p>
    <w:p w14:paraId="08AD1CE5" w14:textId="77777777" w:rsidR="00813908" w:rsidRPr="00EA2083" w:rsidRDefault="00813908" w:rsidP="00813908">
      <w:pPr>
        <w:pStyle w:val="EndNoteBibliography"/>
      </w:pPr>
      <w:r w:rsidRPr="00EA2083">
        <w:t>Brown, Scott C, and Jeffrey A Greene</w:t>
      </w:r>
    </w:p>
    <w:p w14:paraId="777E00E2" w14:textId="77777777" w:rsidR="00813908" w:rsidRPr="00EA2083" w:rsidRDefault="00813908" w:rsidP="00813908">
      <w:pPr>
        <w:pStyle w:val="EndNoteBibliography"/>
        <w:spacing w:after="0"/>
        <w:ind w:left="720" w:hanging="720"/>
      </w:pPr>
      <w:r w:rsidRPr="00EA2083">
        <w:tab/>
        <w:t>2006</w:t>
      </w:r>
      <w:r w:rsidRPr="00EA2083">
        <w:tab/>
        <w:t>The wisdom development scale: Translating the conceptual to the concrete. Journal of college student development 47(1):1-19.</w:t>
      </w:r>
    </w:p>
    <w:p w14:paraId="7CFA04A5" w14:textId="77777777" w:rsidR="00813908" w:rsidRPr="00EA2083" w:rsidRDefault="00813908" w:rsidP="00813908">
      <w:pPr>
        <w:pStyle w:val="EndNoteBibliography"/>
      </w:pPr>
      <w:r w:rsidRPr="00EA2083">
        <w:t>Chan, David, and Neal Schmitt</w:t>
      </w:r>
    </w:p>
    <w:p w14:paraId="416221AC" w14:textId="77777777" w:rsidR="00813908" w:rsidRPr="00EA2083" w:rsidRDefault="00813908" w:rsidP="00813908">
      <w:pPr>
        <w:pStyle w:val="EndNoteBibliography"/>
        <w:spacing w:after="0"/>
        <w:ind w:left="720" w:hanging="720"/>
      </w:pPr>
      <w:r w:rsidRPr="00EA2083">
        <w:tab/>
        <w:t>2000</w:t>
      </w:r>
      <w:r w:rsidRPr="00EA2083">
        <w:tab/>
        <w:t>Interindividual differences in intraindividual changes in proactivity during organizational entry: a latent growth modeling approach to understanding newcomer adaptation. Journal of applied psychology 85(2):190.</w:t>
      </w:r>
    </w:p>
    <w:p w14:paraId="1C725D82" w14:textId="77777777" w:rsidR="00813908" w:rsidRPr="00EA2083" w:rsidRDefault="00813908" w:rsidP="00813908">
      <w:pPr>
        <w:pStyle w:val="EndNoteBibliography"/>
      </w:pPr>
      <w:r w:rsidRPr="00EA2083">
        <w:t>Chand, Anand, and Suwastika Naidu</w:t>
      </w:r>
    </w:p>
    <w:p w14:paraId="7050355B" w14:textId="77777777" w:rsidR="00813908" w:rsidRPr="00EA2083" w:rsidRDefault="00813908" w:rsidP="00813908">
      <w:pPr>
        <w:pStyle w:val="EndNoteBibliography"/>
        <w:spacing w:after="0"/>
        <w:ind w:left="720" w:hanging="720"/>
      </w:pPr>
      <w:r w:rsidRPr="00EA2083">
        <w:tab/>
        <w:t>2020</w:t>
      </w:r>
      <w:r w:rsidRPr="00EA2083">
        <w:tab/>
        <w:t>New public management and performance appraisal system. Springer Nature.</w:t>
      </w:r>
    </w:p>
    <w:p w14:paraId="5530FCC7" w14:textId="77777777" w:rsidR="00813908" w:rsidRPr="00EA2083" w:rsidRDefault="00813908" w:rsidP="00813908">
      <w:pPr>
        <w:pStyle w:val="EndNoteBibliography"/>
      </w:pPr>
      <w:r w:rsidRPr="00EA2083">
        <w:t>Cheon, Sung Hyeon, et al.</w:t>
      </w:r>
    </w:p>
    <w:p w14:paraId="49A70080" w14:textId="77777777" w:rsidR="00813908" w:rsidRPr="00EA2083" w:rsidRDefault="00813908" w:rsidP="00813908">
      <w:pPr>
        <w:pStyle w:val="EndNoteBibliography"/>
        <w:spacing w:after="0"/>
        <w:ind w:left="720" w:hanging="720"/>
      </w:pPr>
      <w:r w:rsidRPr="00EA2083">
        <w:tab/>
        <w:t>2023</w:t>
      </w:r>
      <w:r w:rsidRPr="00EA2083">
        <w:tab/>
        <w:t>Cluster randomized control trial to reduce peer victimization: An autonomy-supportive teaching intervention changes the classroom ethos to support defending bystanders. American Psychologist.</w:t>
      </w:r>
    </w:p>
    <w:p w14:paraId="54A75350" w14:textId="77777777" w:rsidR="00813908" w:rsidRPr="00EA2083" w:rsidRDefault="00813908" w:rsidP="00813908">
      <w:pPr>
        <w:pStyle w:val="EndNoteBibliography"/>
      </w:pPr>
      <w:r w:rsidRPr="00EA2083">
        <w:t>Chowdhury, Moyukh, et al.</w:t>
      </w:r>
    </w:p>
    <w:p w14:paraId="24E8CCF9" w14:textId="77777777" w:rsidR="00813908" w:rsidRPr="00EA2083" w:rsidRDefault="00813908" w:rsidP="00813908">
      <w:pPr>
        <w:pStyle w:val="EndNoteBibliography"/>
        <w:spacing w:after="0"/>
        <w:ind w:left="720" w:hanging="720"/>
      </w:pPr>
      <w:r w:rsidRPr="00EA2083">
        <w:tab/>
        <w:t>2019</w:t>
      </w:r>
      <w:r w:rsidRPr="00EA2083">
        <w:tab/>
        <w:t>Rural community perceptions of antibiotic access and understanding of antimicrobial resistance: qualitative evidence from the Health and Demographic Surveillance System site in Matlab, Bangladesh. Global Health Action 12(sup1):1824383.</w:t>
      </w:r>
    </w:p>
    <w:p w14:paraId="77937596" w14:textId="77777777" w:rsidR="00813908" w:rsidRPr="00EA2083" w:rsidRDefault="00813908" w:rsidP="00813908">
      <w:pPr>
        <w:pStyle w:val="EndNoteBibliography"/>
      </w:pPr>
      <w:r w:rsidRPr="00EA2083">
        <w:t>Chughtai, Aamir Ali</w:t>
      </w:r>
    </w:p>
    <w:p w14:paraId="45041C35" w14:textId="77777777" w:rsidR="00813908" w:rsidRPr="00EA2083" w:rsidRDefault="00813908" w:rsidP="00813908">
      <w:pPr>
        <w:pStyle w:val="EndNoteBibliography"/>
        <w:spacing w:after="0"/>
        <w:ind w:left="720" w:hanging="720"/>
      </w:pPr>
      <w:r w:rsidRPr="00EA2083">
        <w:tab/>
        <w:t>2023</w:t>
      </w:r>
      <w:r w:rsidRPr="00EA2083">
        <w:tab/>
        <w:t>Exploring the effects of ethical leadership on negative feedback-seeking behavior. Management Research Review 46(2):292-305.</w:t>
      </w:r>
    </w:p>
    <w:p w14:paraId="26A00EA2" w14:textId="77777777" w:rsidR="00813908" w:rsidRPr="00EA2083" w:rsidRDefault="00813908" w:rsidP="00813908">
      <w:pPr>
        <w:pStyle w:val="EndNoteBibliography"/>
      </w:pPr>
      <w:r w:rsidRPr="00EA2083">
        <w:t>Conger, Jay A, and Ginka Toegel</w:t>
      </w:r>
    </w:p>
    <w:p w14:paraId="48F6C23C" w14:textId="77777777" w:rsidR="00813908" w:rsidRPr="00EA2083" w:rsidRDefault="00813908" w:rsidP="00813908">
      <w:pPr>
        <w:pStyle w:val="EndNoteBibliography"/>
        <w:spacing w:after="0"/>
        <w:ind w:left="720" w:hanging="720"/>
      </w:pPr>
      <w:r w:rsidRPr="00EA2083">
        <w:lastRenderedPageBreak/>
        <w:tab/>
        <w:t>2003</w:t>
      </w:r>
      <w:r w:rsidRPr="00EA2083">
        <w:tab/>
        <w:t>Action learning and multirater feedback: Pathways to leadership development. The future of leadership development:107-125.</w:t>
      </w:r>
    </w:p>
    <w:p w14:paraId="6594C4C6" w14:textId="77777777" w:rsidR="00813908" w:rsidRPr="00EA2083" w:rsidRDefault="00813908" w:rsidP="00813908">
      <w:pPr>
        <w:pStyle w:val="EndNoteBibliography"/>
      </w:pPr>
      <w:r w:rsidRPr="00EA2083">
        <w:t>Cooper‐Thomas, Helena, Neil Anderson, and Melanie Cash</w:t>
      </w:r>
    </w:p>
    <w:p w14:paraId="2043CF12" w14:textId="77777777" w:rsidR="00813908" w:rsidRPr="00EA2083" w:rsidRDefault="00813908" w:rsidP="00813908">
      <w:pPr>
        <w:pStyle w:val="EndNoteBibliography"/>
        <w:spacing w:after="0"/>
        <w:ind w:left="720" w:hanging="720"/>
      </w:pPr>
      <w:r w:rsidRPr="00EA2083">
        <w:tab/>
        <w:t>2011</w:t>
      </w:r>
      <w:r w:rsidRPr="00EA2083">
        <w:tab/>
        <w:t>Investigating organizational socialization: A fresh look at newcomer adjustment strategies. Personnel review 41(1):41-55.</w:t>
      </w:r>
    </w:p>
    <w:p w14:paraId="0F69B9A9" w14:textId="77777777" w:rsidR="00813908" w:rsidRPr="00EA2083" w:rsidRDefault="00813908" w:rsidP="00813908">
      <w:pPr>
        <w:pStyle w:val="EndNoteBibliography"/>
      </w:pPr>
      <w:r w:rsidRPr="00EA2083">
        <w:t>Cooper‐Thomas, Helena D, and Neil Anderson</w:t>
      </w:r>
    </w:p>
    <w:p w14:paraId="34A6E76A" w14:textId="77777777" w:rsidR="00813908" w:rsidRPr="00EA2083" w:rsidRDefault="00813908" w:rsidP="00813908">
      <w:pPr>
        <w:pStyle w:val="EndNoteBibliography"/>
        <w:spacing w:after="0"/>
        <w:ind w:left="720" w:hanging="720"/>
      </w:pPr>
      <w:r w:rsidRPr="00EA2083">
        <w:tab/>
        <w:t>2006</w:t>
      </w:r>
      <w:r w:rsidRPr="00EA2083">
        <w:tab/>
        <w:t>Organizational socialization: A new theoretical model and recommendations for future research and HRM practices in organizations. Journal of managerial psychology 21(5):492-516.</w:t>
      </w:r>
    </w:p>
    <w:p w14:paraId="1FC9C15D" w14:textId="77777777" w:rsidR="00813908" w:rsidRPr="00EA2083" w:rsidRDefault="00813908" w:rsidP="00813908">
      <w:pPr>
        <w:pStyle w:val="EndNoteBibliography"/>
      </w:pPr>
      <w:r w:rsidRPr="00EA2083">
        <w:t>Covey, SR</w:t>
      </w:r>
    </w:p>
    <w:p w14:paraId="4F5A58D5" w14:textId="77777777" w:rsidR="00813908" w:rsidRPr="00EA2083" w:rsidRDefault="00813908" w:rsidP="00813908">
      <w:pPr>
        <w:pStyle w:val="EndNoteBibliography"/>
        <w:spacing w:after="0"/>
        <w:ind w:left="720" w:hanging="720"/>
      </w:pPr>
      <w:r w:rsidRPr="00EA2083">
        <w:tab/>
        <w:t>1998</w:t>
      </w:r>
      <w:r w:rsidRPr="00EA2083">
        <w:tab/>
        <w:t>Servant–Leadership from the Inside,[w:] Insights on Leadership: Service, Stewardship, Spirit, and Servant-Leadership, pod red. LC Spears, New York.</w:t>
      </w:r>
    </w:p>
    <w:p w14:paraId="4BDC3838" w14:textId="77777777" w:rsidR="00813908" w:rsidRPr="00EA2083" w:rsidRDefault="00813908" w:rsidP="00813908">
      <w:pPr>
        <w:pStyle w:val="EndNoteBibliography"/>
      </w:pPr>
      <w:r w:rsidRPr="00EA2083">
        <w:t>Crans, Samantha, et al.</w:t>
      </w:r>
    </w:p>
    <w:p w14:paraId="39FAB41E" w14:textId="03DBC8DE" w:rsidR="00813908" w:rsidRPr="00EA2083" w:rsidRDefault="00813908" w:rsidP="00813908">
      <w:pPr>
        <w:pStyle w:val="EndNoteBibliography"/>
        <w:spacing w:after="0"/>
        <w:ind w:left="720" w:hanging="720"/>
      </w:pPr>
      <w:r w:rsidRPr="00EA2083">
        <w:tab/>
        <w:t>2022</w:t>
      </w:r>
      <w:r w:rsidRPr="00EA2083">
        <w:tab/>
        <w:t xml:space="preserve">Learning leadership and </w:t>
      </w:r>
      <w:r w:rsidR="00881211">
        <w:t xml:space="preserve">Feedback </w:t>
      </w:r>
      <w:r w:rsidRPr="00EA2083">
        <w:t xml:space="preserve">seeking behavior: Leadership that spurs </w:t>
      </w:r>
      <w:r w:rsidR="00881211">
        <w:t xml:space="preserve">Feedback </w:t>
      </w:r>
      <w:r w:rsidRPr="00EA2083">
        <w:t>seeking. Frontiers in Psychology 13:890861.</w:t>
      </w:r>
    </w:p>
    <w:p w14:paraId="696A310D" w14:textId="77777777" w:rsidR="00813908" w:rsidRPr="00EA2083" w:rsidRDefault="00813908" w:rsidP="00813908">
      <w:pPr>
        <w:pStyle w:val="EndNoteBibliography"/>
      </w:pPr>
      <w:r w:rsidRPr="00EA2083">
        <w:t>Dahling, Jason, Alison L O'Malley, and Samantha L Chau</w:t>
      </w:r>
    </w:p>
    <w:p w14:paraId="5C4C4FFE" w14:textId="4E48AEC1" w:rsidR="00813908" w:rsidRPr="00EA2083" w:rsidRDefault="00813908" w:rsidP="00813908">
      <w:pPr>
        <w:pStyle w:val="EndNoteBibliography"/>
        <w:spacing w:after="0"/>
        <w:ind w:left="720" w:hanging="720"/>
      </w:pPr>
      <w:r w:rsidRPr="00EA2083">
        <w:tab/>
        <w:t>2015</w:t>
      </w:r>
      <w:r w:rsidRPr="00EA2083">
        <w:tab/>
        <w:t xml:space="preserve">Effects of </w:t>
      </w:r>
      <w:r w:rsidR="00881211">
        <w:t xml:space="preserve">Feedback </w:t>
      </w:r>
      <w:r w:rsidRPr="00EA2083">
        <w:t>motives on inquiry and performance. Journal of Managerial Psychology 30(2):199-215.</w:t>
      </w:r>
    </w:p>
    <w:p w14:paraId="1A6A1FB4" w14:textId="77777777" w:rsidR="00813908" w:rsidRPr="00EA2083" w:rsidRDefault="00813908" w:rsidP="00813908">
      <w:pPr>
        <w:pStyle w:val="EndNoteBibliography"/>
      </w:pPr>
      <w:r w:rsidRPr="00EA2083">
        <w:t>Day, David V, Jay A Conger, and Laura Dannhäuser</w:t>
      </w:r>
    </w:p>
    <w:p w14:paraId="14493E55" w14:textId="77777777" w:rsidR="00813908" w:rsidRPr="00EA2083" w:rsidRDefault="00813908" w:rsidP="00813908">
      <w:pPr>
        <w:pStyle w:val="EndNoteBibliography"/>
        <w:spacing w:after="0"/>
        <w:ind w:left="720" w:hanging="720"/>
      </w:pPr>
      <w:r w:rsidRPr="00EA2083">
        <w:tab/>
        <w:t>2023</w:t>
      </w:r>
      <w:r w:rsidRPr="00EA2083">
        <w:tab/>
        <w:t xml:space="preserve">Developing the senior leadership team for dynamic capabilities. </w:t>
      </w:r>
      <w:r w:rsidRPr="00EA2083">
        <w:rPr>
          <w:i/>
        </w:rPr>
        <w:t>In</w:t>
      </w:r>
      <w:r w:rsidRPr="00EA2083">
        <w:t xml:space="preserve"> Senior leadership teams and the agile organization. Pp. 291-316: Routledge.</w:t>
      </w:r>
    </w:p>
    <w:p w14:paraId="7B70DC0A" w14:textId="77777777" w:rsidR="00813908" w:rsidRPr="00EA2083" w:rsidRDefault="00813908" w:rsidP="00813908">
      <w:pPr>
        <w:pStyle w:val="EndNoteBibliography"/>
      </w:pPr>
      <w:r w:rsidRPr="00EA2083">
        <w:t>De Boeck, Giverny, and Sharon Parker</w:t>
      </w:r>
    </w:p>
    <w:p w14:paraId="154A594C" w14:textId="77777777" w:rsidR="00813908" w:rsidRPr="00EA2083" w:rsidRDefault="00813908" w:rsidP="00813908">
      <w:pPr>
        <w:pStyle w:val="EndNoteBibliography"/>
        <w:spacing w:after="0"/>
        <w:ind w:left="720" w:hanging="720"/>
      </w:pPr>
      <w:r w:rsidRPr="00EA2083">
        <w:tab/>
        <w:t>2022</w:t>
      </w:r>
      <w:r w:rsidRPr="00EA2083">
        <w:tab/>
        <w:t>Work Design: Revisiting Lillian Gilbreth’s Fatigue Studies. Organisational Psychology: Revisiting the Classic Studies:9.</w:t>
      </w:r>
    </w:p>
    <w:p w14:paraId="097A4C38" w14:textId="77777777" w:rsidR="00813908" w:rsidRPr="00EA2083" w:rsidRDefault="00813908" w:rsidP="00813908">
      <w:pPr>
        <w:pStyle w:val="EndNoteBibliography"/>
      </w:pPr>
      <w:r w:rsidRPr="00EA2083">
        <w:t>De Stobbeleir, Katleen EM, Susan J Ashford, and Dirk Buyens</w:t>
      </w:r>
    </w:p>
    <w:p w14:paraId="6C90E508" w14:textId="77777777" w:rsidR="00813908" w:rsidRPr="00EA2083" w:rsidRDefault="00813908" w:rsidP="00813908">
      <w:pPr>
        <w:pStyle w:val="EndNoteBibliography"/>
        <w:spacing w:after="0"/>
        <w:ind w:left="720" w:hanging="720"/>
      </w:pPr>
      <w:r w:rsidRPr="00EA2083">
        <w:tab/>
        <w:t>2011</w:t>
      </w:r>
      <w:r w:rsidRPr="00EA2083">
        <w:tab/>
        <w:t>Self-regulation of creativity at work: The role of feedback-seeking behavior in creative performance. Academy of management journal 54(4):811-831.</w:t>
      </w:r>
    </w:p>
    <w:p w14:paraId="1B5B9200" w14:textId="77777777" w:rsidR="00813908" w:rsidRPr="00EA2083" w:rsidRDefault="00813908" w:rsidP="00813908">
      <w:pPr>
        <w:pStyle w:val="EndNoteBibliography"/>
      </w:pPr>
      <w:r w:rsidRPr="00EA2083">
        <w:t>Della Torre, Edoardo, Alessia Gritti, and Adrian Wilkinson</w:t>
      </w:r>
    </w:p>
    <w:p w14:paraId="55905C65" w14:textId="77777777" w:rsidR="00813908" w:rsidRPr="00EA2083" w:rsidRDefault="00813908" w:rsidP="00813908">
      <w:pPr>
        <w:pStyle w:val="EndNoteBibliography"/>
        <w:spacing w:after="0"/>
        <w:ind w:left="720" w:hanging="720"/>
      </w:pPr>
      <w:r w:rsidRPr="00EA2083">
        <w:tab/>
        <w:t>2022</w:t>
      </w:r>
      <w:r w:rsidRPr="00EA2083">
        <w:tab/>
        <w:t>Employee Voice: Meanings, Approaches, and Research Directions. Oxford Research Encyclopedia of Business and Management.</w:t>
      </w:r>
    </w:p>
    <w:p w14:paraId="0F31FD1F" w14:textId="77777777" w:rsidR="00813908" w:rsidRPr="00EA2083" w:rsidRDefault="00813908" w:rsidP="00813908">
      <w:pPr>
        <w:pStyle w:val="EndNoteBibliography"/>
      </w:pPr>
      <w:r w:rsidRPr="00EA2083">
        <w:t>Drencheva, Andreana, et al.</w:t>
      </w:r>
    </w:p>
    <w:p w14:paraId="1DF8F10A" w14:textId="20F410DB" w:rsidR="00813908" w:rsidRPr="00EA2083" w:rsidRDefault="00813908" w:rsidP="00813908">
      <w:pPr>
        <w:pStyle w:val="EndNoteBibliography"/>
        <w:spacing w:after="0"/>
        <w:ind w:left="720" w:hanging="720"/>
      </w:pPr>
      <w:r w:rsidRPr="00EA2083">
        <w:tab/>
        <w:t>2021</w:t>
      </w:r>
      <w:r w:rsidRPr="00EA2083">
        <w:tab/>
        <w:t xml:space="preserve">Navigating interpersonal </w:t>
      </w:r>
      <w:r w:rsidR="00881211">
        <w:t xml:space="preserve">Feedback </w:t>
      </w:r>
      <w:r w:rsidRPr="00EA2083">
        <w:t>seeking in social venturing: The roles of psychological distance and sensemaking. Journal of Business Venturing 36(4):106123.</w:t>
      </w:r>
    </w:p>
    <w:p w14:paraId="2EC8A5D7" w14:textId="77777777" w:rsidR="00813908" w:rsidRPr="00EA2083" w:rsidRDefault="00813908" w:rsidP="00813908">
      <w:pPr>
        <w:pStyle w:val="EndNoteBibliography"/>
      </w:pPr>
      <w:r w:rsidRPr="00EA2083">
        <w:t>Ehrhart, Karen Holcombe, and Beth G Chung</w:t>
      </w:r>
    </w:p>
    <w:p w14:paraId="3BBF6AF2" w14:textId="77777777" w:rsidR="00813908" w:rsidRPr="00EA2083" w:rsidRDefault="00813908" w:rsidP="00813908">
      <w:pPr>
        <w:pStyle w:val="EndNoteBibliography"/>
        <w:spacing w:after="0"/>
        <w:ind w:left="720" w:hanging="720"/>
      </w:pPr>
      <w:r w:rsidRPr="00EA2083">
        <w:tab/>
        <w:t>2023</w:t>
      </w:r>
      <w:r w:rsidRPr="00EA2083">
        <w:tab/>
        <w:t>The moderating effects of relative racio-ethnicity on the inclusion to health to turnover intentions relationship. Personnel Review.</w:t>
      </w:r>
    </w:p>
    <w:p w14:paraId="17235D8E" w14:textId="77777777" w:rsidR="00813908" w:rsidRPr="00EA2083" w:rsidRDefault="00813908" w:rsidP="00813908">
      <w:pPr>
        <w:pStyle w:val="EndNoteBibliography"/>
      </w:pPr>
      <w:r w:rsidRPr="00EA2083">
        <w:t>Farooq, Rayees</w:t>
      </w:r>
    </w:p>
    <w:p w14:paraId="5AC86A7D" w14:textId="77777777" w:rsidR="00813908" w:rsidRPr="00EA2083" w:rsidRDefault="00813908" w:rsidP="00813908">
      <w:pPr>
        <w:pStyle w:val="EndNoteBibliography"/>
        <w:spacing w:after="0"/>
        <w:ind w:left="720" w:hanging="720"/>
      </w:pPr>
      <w:r w:rsidRPr="00EA2083">
        <w:tab/>
        <w:t>2023</w:t>
      </w:r>
      <w:r w:rsidRPr="00EA2083">
        <w:tab/>
        <w:t>Does feedback-seeking behavior trigger knowledge sharing at work: the role of gender. VINE Journal of Information and Knowledge Management Systems.</w:t>
      </w:r>
    </w:p>
    <w:p w14:paraId="7A8135F4" w14:textId="77777777" w:rsidR="00813908" w:rsidRPr="00EA2083" w:rsidRDefault="00813908" w:rsidP="00813908">
      <w:pPr>
        <w:pStyle w:val="EndNoteBibliography"/>
      </w:pPr>
      <w:r w:rsidRPr="00EA2083">
        <w:t>Fay, Doris, et al.</w:t>
      </w:r>
    </w:p>
    <w:p w14:paraId="729B85D2" w14:textId="77777777" w:rsidR="00813908" w:rsidRPr="00EA2083" w:rsidRDefault="00813908" w:rsidP="00813908">
      <w:pPr>
        <w:pStyle w:val="EndNoteBibliography"/>
        <w:spacing w:after="0"/>
        <w:ind w:left="720" w:hanging="720"/>
      </w:pPr>
      <w:r w:rsidRPr="00EA2083">
        <w:lastRenderedPageBreak/>
        <w:tab/>
        <w:t>2023</w:t>
      </w:r>
      <w:r w:rsidRPr="00EA2083">
        <w:tab/>
        <w:t>Creating meaning by taking initiative: Proactive work behavior fosters work meaningfulness. Applied Psychology 72(2):506-534.</w:t>
      </w:r>
    </w:p>
    <w:p w14:paraId="1BD11F0B" w14:textId="77777777" w:rsidR="00813908" w:rsidRPr="00EA2083" w:rsidRDefault="00813908" w:rsidP="00813908">
      <w:pPr>
        <w:pStyle w:val="EndNoteBibliography"/>
      </w:pPr>
      <w:r w:rsidRPr="00EA2083">
        <w:t>Field, A</w:t>
      </w:r>
    </w:p>
    <w:p w14:paraId="367898BF" w14:textId="77777777" w:rsidR="00813908" w:rsidRPr="00EA2083" w:rsidRDefault="00813908" w:rsidP="00813908">
      <w:pPr>
        <w:pStyle w:val="EndNoteBibliography"/>
        <w:spacing w:after="0"/>
        <w:ind w:left="720" w:hanging="720"/>
      </w:pPr>
      <w:r w:rsidRPr="00EA2083">
        <w:tab/>
        <w:t>2005</w:t>
      </w:r>
      <w:r w:rsidRPr="00EA2083">
        <w:tab/>
        <w:t>Research methods II: Factor analysis on SPSS. Discovering statistics using SPSS:1-14.</w:t>
      </w:r>
    </w:p>
    <w:p w14:paraId="5631CDAC" w14:textId="77777777" w:rsidR="00813908" w:rsidRPr="00EA2083" w:rsidRDefault="00813908" w:rsidP="00813908">
      <w:pPr>
        <w:pStyle w:val="EndNoteBibliography"/>
      </w:pPr>
      <w:r w:rsidRPr="00EA2083">
        <w:t>Field, Andy</w:t>
      </w:r>
    </w:p>
    <w:p w14:paraId="19E104FB" w14:textId="77777777" w:rsidR="00813908" w:rsidRPr="00EA2083" w:rsidRDefault="00813908" w:rsidP="00813908">
      <w:pPr>
        <w:pStyle w:val="EndNoteBibliography"/>
        <w:spacing w:after="0"/>
        <w:ind w:left="720" w:hanging="720"/>
      </w:pPr>
      <w:r w:rsidRPr="00EA2083">
        <w:tab/>
        <w:t>2013</w:t>
      </w:r>
      <w:r w:rsidRPr="00EA2083">
        <w:tab/>
        <w:t>Discovering statistics using IBM SPSS statistics: sage.</w:t>
      </w:r>
    </w:p>
    <w:p w14:paraId="62DECE34" w14:textId="77777777" w:rsidR="00813908" w:rsidRPr="00EA2083" w:rsidRDefault="00813908" w:rsidP="00813908">
      <w:pPr>
        <w:pStyle w:val="EndNoteBibliography"/>
      </w:pPr>
      <w:r w:rsidRPr="00EA2083">
        <w:t>Fischer, Thomas, and Sim B Sitkin</w:t>
      </w:r>
    </w:p>
    <w:p w14:paraId="52D26BEF" w14:textId="77777777" w:rsidR="00813908" w:rsidRPr="00EA2083" w:rsidRDefault="00813908" w:rsidP="00813908">
      <w:pPr>
        <w:pStyle w:val="EndNoteBibliography"/>
        <w:spacing w:after="0"/>
        <w:ind w:left="720" w:hanging="720"/>
      </w:pPr>
      <w:r w:rsidRPr="00EA2083">
        <w:tab/>
        <w:t>2023</w:t>
      </w:r>
      <w:r w:rsidRPr="00EA2083">
        <w:tab/>
        <w:t>Leadership styles: a comprehensive assessment and way forward. Academy of Management Annals 17(1):331-372.</w:t>
      </w:r>
    </w:p>
    <w:p w14:paraId="3B9399E0" w14:textId="77777777" w:rsidR="00813908" w:rsidRPr="00EA2083" w:rsidRDefault="00813908" w:rsidP="00813908">
      <w:pPr>
        <w:pStyle w:val="EndNoteBibliography"/>
      </w:pPr>
      <w:r w:rsidRPr="00EA2083">
        <w:t>Fitzpatrick, Margaret M</w:t>
      </w:r>
    </w:p>
    <w:p w14:paraId="42C64582" w14:textId="77777777" w:rsidR="00813908" w:rsidRPr="00EA2083" w:rsidRDefault="00813908" w:rsidP="00813908">
      <w:pPr>
        <w:pStyle w:val="EndNoteBibliography"/>
        <w:spacing w:after="0"/>
        <w:ind w:left="720" w:hanging="720"/>
      </w:pPr>
      <w:r w:rsidRPr="00EA2083">
        <w:tab/>
        <w:t>2023</w:t>
      </w:r>
      <w:r w:rsidRPr="00EA2083">
        <w:tab/>
        <w:t>Servant Leadership in Catholic Institutions of Higher Education. Journal of Vincentian Social Action 7(1):9.</w:t>
      </w:r>
    </w:p>
    <w:p w14:paraId="0CDB4269" w14:textId="77777777" w:rsidR="00813908" w:rsidRPr="00EA2083" w:rsidRDefault="00813908" w:rsidP="00813908">
      <w:pPr>
        <w:pStyle w:val="EndNoteBibliography"/>
      </w:pPr>
      <w:r w:rsidRPr="00EA2083">
        <w:t>Gao, Huihan</w:t>
      </w:r>
    </w:p>
    <w:p w14:paraId="63AB60BB" w14:textId="77777777" w:rsidR="00813908" w:rsidRPr="00EA2083" w:rsidRDefault="00813908" w:rsidP="00813908">
      <w:pPr>
        <w:pStyle w:val="EndNoteBibliography"/>
        <w:spacing w:after="0"/>
        <w:ind w:left="720" w:hanging="720"/>
      </w:pPr>
      <w:r w:rsidRPr="00EA2083">
        <w:tab/>
      </w:r>
      <w:r w:rsidRPr="00EA2083">
        <w:tab/>
        <w:t>How Does the Challenger Bank Manage in the Present Management Problem?</w:t>
      </w:r>
    </w:p>
    <w:p w14:paraId="76E702E9" w14:textId="77777777" w:rsidR="00813908" w:rsidRPr="00EA2083" w:rsidRDefault="00813908" w:rsidP="00813908">
      <w:pPr>
        <w:pStyle w:val="EndNoteBibliography"/>
      </w:pPr>
      <w:r w:rsidRPr="00EA2083">
        <w:t>Giolito, Vincent J, et al.</w:t>
      </w:r>
    </w:p>
    <w:p w14:paraId="645A9419" w14:textId="77777777" w:rsidR="00813908" w:rsidRPr="00EA2083" w:rsidRDefault="00813908" w:rsidP="00813908">
      <w:pPr>
        <w:pStyle w:val="EndNoteBibliography"/>
        <w:spacing w:after="0"/>
        <w:ind w:left="720" w:hanging="720"/>
      </w:pPr>
      <w:r w:rsidRPr="00EA2083">
        <w:tab/>
        <w:t>2021</w:t>
      </w:r>
      <w:r w:rsidRPr="00EA2083">
        <w:tab/>
        <w:t>Servant leadership influencing store-level profit: The mediating effect of employee flourishing. Journal of Business Ethics 172:503-524.</w:t>
      </w:r>
    </w:p>
    <w:p w14:paraId="7E770C67" w14:textId="77777777" w:rsidR="00813908" w:rsidRPr="00EA2083" w:rsidRDefault="00813908" w:rsidP="00813908">
      <w:pPr>
        <w:pStyle w:val="EndNoteBibliography"/>
      </w:pPr>
      <w:r w:rsidRPr="00EA2083">
        <w:t>Gleeson, Krysta Lynne</w:t>
      </w:r>
    </w:p>
    <w:p w14:paraId="22C72E79" w14:textId="77777777" w:rsidR="00813908" w:rsidRPr="00EA2083" w:rsidRDefault="00813908" w:rsidP="00813908">
      <w:pPr>
        <w:pStyle w:val="EndNoteBibliography"/>
        <w:spacing w:after="0"/>
        <w:ind w:left="720" w:hanging="720"/>
      </w:pPr>
      <w:r w:rsidRPr="00EA2083">
        <w:tab/>
        <w:t>2020</w:t>
      </w:r>
      <w:r w:rsidRPr="00EA2083">
        <w:tab/>
        <w:t>Successful Retention Strategies by Perfusion Managers to Reduce Perfusionist Attrition, Walden University.</w:t>
      </w:r>
    </w:p>
    <w:p w14:paraId="38531B76" w14:textId="77777777" w:rsidR="00813908" w:rsidRPr="00EA2083" w:rsidRDefault="00813908" w:rsidP="00813908">
      <w:pPr>
        <w:pStyle w:val="EndNoteBibliography"/>
      </w:pPr>
      <w:r w:rsidRPr="00EA2083">
        <w:t>Goel, Apoorva, Nabila Khan, and Lata Dyaram</w:t>
      </w:r>
    </w:p>
    <w:p w14:paraId="3362B1AC" w14:textId="77777777" w:rsidR="00813908" w:rsidRPr="00EA2083" w:rsidRDefault="00813908" w:rsidP="00813908">
      <w:pPr>
        <w:pStyle w:val="EndNoteBibliography"/>
        <w:spacing w:after="0"/>
        <w:ind w:left="720" w:hanging="720"/>
      </w:pPr>
      <w:r w:rsidRPr="00EA2083">
        <w:tab/>
        <w:t>2023</w:t>
      </w:r>
      <w:r w:rsidRPr="00EA2083">
        <w:tab/>
        <w:t>The yin and yang of employee voice: an exploratory study. Personnel Review.</w:t>
      </w:r>
    </w:p>
    <w:p w14:paraId="779E1FBC" w14:textId="77777777" w:rsidR="00813908" w:rsidRPr="00EA2083" w:rsidRDefault="00813908" w:rsidP="00813908">
      <w:pPr>
        <w:pStyle w:val="EndNoteBibliography"/>
      </w:pPr>
      <w:r w:rsidRPr="00EA2083">
        <w:t>Gökyer, Necmi</w:t>
      </w:r>
    </w:p>
    <w:p w14:paraId="2FBB5C4F" w14:textId="77777777" w:rsidR="00813908" w:rsidRPr="00EA2083" w:rsidRDefault="00813908" w:rsidP="00813908">
      <w:pPr>
        <w:pStyle w:val="EndNoteBibliography"/>
        <w:spacing w:after="0"/>
        <w:ind w:left="720" w:hanging="720"/>
      </w:pPr>
      <w:r w:rsidRPr="00EA2083">
        <w:tab/>
        <w:t>2020</w:t>
      </w:r>
      <w:r w:rsidRPr="00EA2083">
        <w:tab/>
        <w:t>The role of strengthening leadership behaviour on the psychological contract in primary and secondary schools. South African Journal of Education 40(2).</w:t>
      </w:r>
    </w:p>
    <w:p w14:paraId="0DEA6FB0" w14:textId="77777777" w:rsidR="00813908" w:rsidRPr="00EA2083" w:rsidRDefault="00813908" w:rsidP="00813908">
      <w:pPr>
        <w:pStyle w:val="EndNoteBibliography"/>
      </w:pPr>
      <w:r w:rsidRPr="00EA2083">
        <w:t>Gong, Zhenxing, et al.</w:t>
      </w:r>
    </w:p>
    <w:p w14:paraId="185B3437" w14:textId="44FBFF69" w:rsidR="00813908" w:rsidRPr="00EA2083" w:rsidRDefault="00813908" w:rsidP="00813908">
      <w:pPr>
        <w:pStyle w:val="EndNoteBibliography"/>
        <w:spacing w:after="0"/>
        <w:ind w:left="720" w:hanging="720"/>
      </w:pPr>
      <w:r w:rsidRPr="00EA2083">
        <w:tab/>
        <w:t>2019</w:t>
      </w:r>
      <w:r w:rsidRPr="00EA2083">
        <w:tab/>
        <w:t xml:space="preserve">Coworker </w:t>
      </w:r>
      <w:r w:rsidR="00881211">
        <w:t xml:space="preserve">Feedback </w:t>
      </w:r>
      <w:r w:rsidRPr="00EA2083">
        <w:t xml:space="preserve">seeking and </w:t>
      </w:r>
      <w:r w:rsidR="00881211">
        <w:t xml:space="preserve">Feedback </w:t>
      </w:r>
      <w:r w:rsidRPr="00EA2083">
        <w:t>environment in China: An expectation states theory approach. Social Behavior and Personality: an international journal 47(9):1-10.</w:t>
      </w:r>
    </w:p>
    <w:p w14:paraId="3C3F4105" w14:textId="77777777" w:rsidR="00813908" w:rsidRPr="00EA2083" w:rsidRDefault="00813908" w:rsidP="00813908">
      <w:pPr>
        <w:pStyle w:val="EndNoteBibliography"/>
      </w:pPr>
      <w:r w:rsidRPr="00EA2083">
        <w:t>Grant, Adam M, and Sharon K Parker</w:t>
      </w:r>
    </w:p>
    <w:p w14:paraId="7387BBCC" w14:textId="77777777" w:rsidR="00813908" w:rsidRPr="00EA2083" w:rsidRDefault="00813908" w:rsidP="00813908">
      <w:pPr>
        <w:pStyle w:val="EndNoteBibliography"/>
        <w:spacing w:after="0"/>
        <w:ind w:left="720" w:hanging="720"/>
      </w:pPr>
      <w:r w:rsidRPr="00EA2083">
        <w:tab/>
        <w:t>2009</w:t>
      </w:r>
      <w:r w:rsidRPr="00EA2083">
        <w:tab/>
        <w:t>7 redesigning work design theories: the rise of relational and proactive perspectives. The Academy of Management Annals 3(1):317-375.</w:t>
      </w:r>
    </w:p>
    <w:p w14:paraId="5CD5BE4D" w14:textId="77777777" w:rsidR="00813908" w:rsidRPr="00EA2083" w:rsidRDefault="00813908" w:rsidP="00813908">
      <w:pPr>
        <w:pStyle w:val="EndNoteBibliography"/>
      </w:pPr>
      <w:r w:rsidRPr="00EA2083">
        <w:t>Grant, Mikayla K</w:t>
      </w:r>
    </w:p>
    <w:p w14:paraId="65181FBB" w14:textId="77777777" w:rsidR="00813908" w:rsidRPr="00EA2083" w:rsidRDefault="00813908" w:rsidP="00813908">
      <w:pPr>
        <w:pStyle w:val="EndNoteBibliography"/>
        <w:spacing w:after="0"/>
        <w:ind w:left="720" w:hanging="720"/>
      </w:pPr>
      <w:r w:rsidRPr="00EA2083">
        <w:tab/>
        <w:t>2022</w:t>
      </w:r>
      <w:r w:rsidRPr="00EA2083">
        <w:tab/>
        <w:t>The relationship between perfectionism and creativity in competitive dancers: The moderating role of autonomy-supportive teachers.</w:t>
      </w:r>
    </w:p>
    <w:p w14:paraId="5DAB2CAA" w14:textId="77777777" w:rsidR="00813908" w:rsidRPr="00EA2083" w:rsidRDefault="00813908" w:rsidP="00813908">
      <w:pPr>
        <w:pStyle w:val="EndNoteBibliography"/>
      </w:pPr>
      <w:r w:rsidRPr="00EA2083">
        <w:t>Hackman, J Richard, and Greg R Oldham</w:t>
      </w:r>
    </w:p>
    <w:p w14:paraId="69209CC9" w14:textId="77777777" w:rsidR="00813908" w:rsidRPr="00EA2083" w:rsidRDefault="00813908" w:rsidP="00813908">
      <w:pPr>
        <w:pStyle w:val="EndNoteBibliography"/>
        <w:spacing w:after="0"/>
        <w:ind w:left="720" w:hanging="720"/>
      </w:pPr>
      <w:r w:rsidRPr="00EA2083">
        <w:tab/>
        <w:t>1975</w:t>
      </w:r>
      <w:r w:rsidRPr="00EA2083">
        <w:tab/>
        <w:t>Development of the job diagnostic survey. Journal of Applied psychology 60(2):159.</w:t>
      </w:r>
    </w:p>
    <w:p w14:paraId="5D46533F" w14:textId="77777777" w:rsidR="00813908" w:rsidRPr="00EA2083" w:rsidRDefault="00813908" w:rsidP="00813908">
      <w:pPr>
        <w:pStyle w:val="EndNoteBibliography"/>
      </w:pPr>
      <w:r w:rsidRPr="00EA2083">
        <w:t>Hajam, Aajaz Ahmad, and Alphonsa S John</w:t>
      </w:r>
    </w:p>
    <w:p w14:paraId="220DB7D4" w14:textId="77777777" w:rsidR="00813908" w:rsidRPr="00EA2083" w:rsidRDefault="00813908" w:rsidP="00813908">
      <w:pPr>
        <w:pStyle w:val="EndNoteBibliography"/>
        <w:spacing w:after="0"/>
        <w:ind w:left="720" w:hanging="720"/>
      </w:pPr>
      <w:r w:rsidRPr="00EA2083">
        <w:tab/>
        <w:t>2023</w:t>
      </w:r>
      <w:r w:rsidRPr="00EA2083">
        <w:tab/>
        <w:t>HRM PRACTICESON EMPLOYEE PERCEPTION AND ITS EFFECT ON ORGANIZATIONAL COMMITMENT. MORFAI JOURNAL 3(1):17-44.</w:t>
      </w:r>
    </w:p>
    <w:p w14:paraId="7DD0EE15" w14:textId="77777777" w:rsidR="00813908" w:rsidRPr="00EA2083" w:rsidRDefault="00813908" w:rsidP="00813908">
      <w:pPr>
        <w:pStyle w:val="EndNoteBibliography"/>
      </w:pPr>
      <w:r w:rsidRPr="00EA2083">
        <w:lastRenderedPageBreak/>
        <w:t>Hammer, Mark M, et al.</w:t>
      </w:r>
    </w:p>
    <w:p w14:paraId="32E9B24D" w14:textId="77777777" w:rsidR="00813908" w:rsidRPr="00EA2083" w:rsidRDefault="00813908" w:rsidP="00813908">
      <w:pPr>
        <w:pStyle w:val="EndNoteBibliography"/>
        <w:spacing w:after="0"/>
        <w:ind w:left="720" w:hanging="720"/>
      </w:pPr>
      <w:r w:rsidRPr="00EA2083">
        <w:tab/>
        <w:t>2019</w:t>
      </w:r>
      <w:r w:rsidRPr="00EA2083">
        <w:tab/>
        <w:t>Adoption of a closed loop communication tool to establish and execute a collaborative follow up plan for incidental pulmonary nodules. AJR. American journal of roentgenology:1.</w:t>
      </w:r>
    </w:p>
    <w:p w14:paraId="5DC3E2B9" w14:textId="77777777" w:rsidR="00813908" w:rsidRPr="00EA2083" w:rsidRDefault="00813908" w:rsidP="00813908">
      <w:pPr>
        <w:pStyle w:val="EndNoteBibliography"/>
      </w:pPr>
      <w:r w:rsidRPr="00EA2083">
        <w:t>Hoever, Inga J, Jing Zhou, and Daan van Knippenberg</w:t>
      </w:r>
    </w:p>
    <w:p w14:paraId="4656DE93" w14:textId="2B57B01F" w:rsidR="00813908" w:rsidRPr="00EA2083" w:rsidRDefault="00813908" w:rsidP="00813908">
      <w:pPr>
        <w:pStyle w:val="EndNoteBibliography"/>
        <w:spacing w:after="0"/>
        <w:ind w:left="720" w:hanging="720"/>
      </w:pPr>
      <w:r w:rsidRPr="00EA2083">
        <w:tab/>
        <w:t>2018</w:t>
      </w:r>
      <w:r w:rsidRPr="00EA2083">
        <w:tab/>
        <w:t xml:space="preserve">Different strokes for different teams: The contingent effects of positive and negative </w:t>
      </w:r>
      <w:r w:rsidR="00881211">
        <w:t xml:space="preserve">Feedback </w:t>
      </w:r>
      <w:r w:rsidRPr="00EA2083">
        <w:t>on the creativity of informationally homogeneous and diverse teams. Academy of Management Journal 61(6):2159-2181.</w:t>
      </w:r>
    </w:p>
    <w:p w14:paraId="24952C6D" w14:textId="77777777" w:rsidR="00813908" w:rsidRPr="00EA2083" w:rsidRDefault="00813908" w:rsidP="00813908">
      <w:pPr>
        <w:pStyle w:val="EndNoteBibliography"/>
      </w:pPr>
      <w:r w:rsidRPr="00EA2083">
        <w:t>Howden-Chapman, Philippa, et al.</w:t>
      </w:r>
    </w:p>
    <w:p w14:paraId="76E029C8" w14:textId="77777777" w:rsidR="00813908" w:rsidRPr="00EA2083" w:rsidRDefault="00813908" w:rsidP="00813908">
      <w:pPr>
        <w:pStyle w:val="EndNoteBibliography"/>
        <w:spacing w:after="0"/>
        <w:ind w:left="720" w:hanging="720"/>
      </w:pPr>
      <w:r w:rsidRPr="00EA2083">
        <w:tab/>
        <w:t>2023</w:t>
      </w:r>
      <w:r w:rsidRPr="00EA2083">
        <w:tab/>
        <w:t>Review of the impact of housing quality on inequalities in health and well-being. Annual review of public health 44:233-254.</w:t>
      </w:r>
    </w:p>
    <w:p w14:paraId="43BFCB30" w14:textId="77777777" w:rsidR="00813908" w:rsidRPr="00EA2083" w:rsidRDefault="00813908" w:rsidP="00813908">
      <w:pPr>
        <w:pStyle w:val="EndNoteBibliography"/>
      </w:pPr>
      <w:r w:rsidRPr="00EA2083">
        <w:t>Huo, Yingbao, and Zongrui Liu</w:t>
      </w:r>
    </w:p>
    <w:p w14:paraId="6D8592F8" w14:textId="77777777" w:rsidR="00813908" w:rsidRPr="00EA2083" w:rsidRDefault="00813908" w:rsidP="00813908">
      <w:pPr>
        <w:pStyle w:val="EndNoteBibliography"/>
        <w:spacing w:after="0"/>
        <w:ind w:left="720" w:hanging="720"/>
      </w:pPr>
      <w:r w:rsidRPr="00EA2083">
        <w:tab/>
        <w:t>2022</w:t>
      </w:r>
      <w:r w:rsidRPr="00EA2083">
        <w:tab/>
        <w:t>Servant leadership and negative feedback-seeking behavior: integrating three theoretical perspectives. Current Psychology:1-11.</w:t>
      </w:r>
    </w:p>
    <w:p w14:paraId="77091B6C" w14:textId="77777777" w:rsidR="00813908" w:rsidRPr="00EA2083" w:rsidRDefault="00813908" w:rsidP="00813908">
      <w:pPr>
        <w:pStyle w:val="EndNoteBibliography"/>
      </w:pPr>
      <w:r w:rsidRPr="00EA2083">
        <w:t>Hurt, Kevin J, and Elliott Long</w:t>
      </w:r>
    </w:p>
    <w:p w14:paraId="63F22EC8" w14:textId="77777777" w:rsidR="00813908" w:rsidRPr="00EA2083" w:rsidRDefault="00813908" w:rsidP="00813908">
      <w:pPr>
        <w:pStyle w:val="EndNoteBibliography"/>
        <w:spacing w:after="0"/>
        <w:ind w:left="720" w:hanging="720"/>
      </w:pPr>
      <w:r w:rsidRPr="00EA2083">
        <w:tab/>
        <w:t>2023</w:t>
      </w:r>
      <w:r w:rsidRPr="00EA2083">
        <w:tab/>
        <w:t>Positional authority and influence in servant leadership: A conceptual model. The Journal of Values-Based Leadership 16(1):8.</w:t>
      </w:r>
    </w:p>
    <w:p w14:paraId="7148C481" w14:textId="77777777" w:rsidR="00813908" w:rsidRPr="00EA2083" w:rsidRDefault="00813908" w:rsidP="00813908">
      <w:pPr>
        <w:pStyle w:val="EndNoteBibliography"/>
      </w:pPr>
      <w:r w:rsidRPr="00EA2083">
        <w:t>Ingram, Osmond C</w:t>
      </w:r>
    </w:p>
    <w:p w14:paraId="29A99E45" w14:textId="77777777" w:rsidR="00813908" w:rsidRPr="00EA2083" w:rsidRDefault="00813908" w:rsidP="00813908">
      <w:pPr>
        <w:pStyle w:val="EndNoteBibliography"/>
        <w:spacing w:after="0"/>
        <w:ind w:left="720" w:hanging="720"/>
      </w:pPr>
      <w:r w:rsidRPr="00EA2083">
        <w:tab/>
        <w:t>2016</w:t>
      </w:r>
      <w:r w:rsidRPr="00EA2083">
        <w:tab/>
        <w:t>Servant leadership as a leadership model. Journal of Management Science and Business Intelligence 1(1):21-26.</w:t>
      </w:r>
    </w:p>
    <w:p w14:paraId="318CE220" w14:textId="77777777" w:rsidR="00813908" w:rsidRPr="00EA2083" w:rsidRDefault="00813908" w:rsidP="00813908">
      <w:pPr>
        <w:pStyle w:val="EndNoteBibliography"/>
      </w:pPr>
      <w:r w:rsidRPr="00EA2083">
        <w:t>Joseph Jeyaraj, Joanna, and Franco Gandolfi</w:t>
      </w:r>
    </w:p>
    <w:p w14:paraId="19F9ED44" w14:textId="77777777" w:rsidR="00813908" w:rsidRPr="00EA2083" w:rsidRDefault="00813908" w:rsidP="00813908">
      <w:pPr>
        <w:pStyle w:val="EndNoteBibliography"/>
        <w:spacing w:after="0"/>
        <w:ind w:left="720" w:hanging="720"/>
      </w:pPr>
      <w:r w:rsidRPr="00EA2083">
        <w:tab/>
        <w:t>2022</w:t>
      </w:r>
      <w:r w:rsidRPr="00EA2083">
        <w:tab/>
        <w:t>Empowering students for social justice through a critical pedagogy inspired framework of servant leadership. Pedagogy, Culture &amp; Society 30(2):169-184.</w:t>
      </w:r>
    </w:p>
    <w:p w14:paraId="16B82522" w14:textId="77777777" w:rsidR="00813908" w:rsidRPr="00EA2083" w:rsidRDefault="00813908" w:rsidP="00813908">
      <w:pPr>
        <w:pStyle w:val="EndNoteBibliography"/>
      </w:pPr>
      <w:r w:rsidRPr="00EA2083">
        <w:t>Joughin, Gordon, et al.</w:t>
      </w:r>
    </w:p>
    <w:p w14:paraId="4E8A4B28" w14:textId="7AEC943F" w:rsidR="00813908" w:rsidRPr="00EA2083" w:rsidRDefault="00813908" w:rsidP="00813908">
      <w:pPr>
        <w:pStyle w:val="EndNoteBibliography"/>
        <w:spacing w:after="0"/>
        <w:ind w:left="720" w:hanging="720"/>
      </w:pPr>
      <w:r w:rsidRPr="00EA2083">
        <w:tab/>
        <w:t>2021</w:t>
      </w:r>
      <w:r w:rsidRPr="00EA2083">
        <w:tab/>
        <w:t xml:space="preserve">What can higher education learn from </w:t>
      </w:r>
      <w:r w:rsidR="00881211">
        <w:t xml:space="preserve">Feedback </w:t>
      </w:r>
      <w:r w:rsidRPr="00EA2083">
        <w:t xml:space="preserve">seeking behaviour in organisations? Implications for </w:t>
      </w:r>
      <w:r w:rsidR="00881211">
        <w:t xml:space="preserve">Feedback </w:t>
      </w:r>
      <w:r w:rsidRPr="00EA2083">
        <w:t>literacy. Assessment &amp; Evaluation in Higher Education 46(1):80-91.</w:t>
      </w:r>
    </w:p>
    <w:p w14:paraId="797840D5" w14:textId="77777777" w:rsidR="00813908" w:rsidRPr="00EA2083" w:rsidRDefault="00813908" w:rsidP="00813908">
      <w:pPr>
        <w:pStyle w:val="EndNoteBibliography"/>
      </w:pPr>
      <w:r w:rsidRPr="00EA2083">
        <w:t>Karakowsky, Len, Mark Podolsky, and Anbalagan R Elangovan</w:t>
      </w:r>
    </w:p>
    <w:p w14:paraId="4649F741" w14:textId="77777777" w:rsidR="00813908" w:rsidRPr="00EA2083" w:rsidRDefault="00813908" w:rsidP="00813908">
      <w:pPr>
        <w:pStyle w:val="EndNoteBibliography"/>
        <w:spacing w:after="0"/>
        <w:ind w:left="720" w:hanging="720"/>
      </w:pPr>
      <w:r w:rsidRPr="00EA2083">
        <w:tab/>
        <w:t>2020</w:t>
      </w:r>
      <w:r w:rsidRPr="00EA2083">
        <w:tab/>
        <w:t>Signaling trustworthiness: The effect of leader humor on feedback-seeking behavior. The Journal of social psychology 160(2):170-189.</w:t>
      </w:r>
    </w:p>
    <w:p w14:paraId="60E600EA" w14:textId="77777777" w:rsidR="00813908" w:rsidRPr="00EA2083" w:rsidRDefault="00813908" w:rsidP="00813908">
      <w:pPr>
        <w:pStyle w:val="EndNoteBibliography"/>
      </w:pPr>
      <w:r w:rsidRPr="00EA2083">
        <w:t>Kelly, Ciara M, et al.</w:t>
      </w:r>
    </w:p>
    <w:p w14:paraId="7E28F2FF" w14:textId="77777777" w:rsidR="00813908" w:rsidRPr="00EA2083" w:rsidRDefault="00813908" w:rsidP="00813908">
      <w:pPr>
        <w:pStyle w:val="EndNoteBibliography"/>
        <w:spacing w:after="0"/>
        <w:ind w:left="720" w:hanging="720"/>
      </w:pPr>
      <w:r w:rsidRPr="00EA2083">
        <w:tab/>
        <w:t>2020</w:t>
      </w:r>
      <w:r w:rsidRPr="00EA2083">
        <w:tab/>
        <w:t>Seeking an “i-deal” balance: Schedule-flexibility i-deals as mediating mechanisms between supervisor emotional support and employee work and home performance. Journal of Vocational Behavior 118:103369.</w:t>
      </w:r>
    </w:p>
    <w:p w14:paraId="58B531BC" w14:textId="77777777" w:rsidR="00813908" w:rsidRPr="00EA2083" w:rsidRDefault="00813908" w:rsidP="00813908">
      <w:pPr>
        <w:pStyle w:val="EndNoteBibliography"/>
      </w:pPr>
      <w:r w:rsidRPr="00EA2083">
        <w:t>Khan, Tamania, and Muhammad Zahid Iqbal</w:t>
      </w:r>
    </w:p>
    <w:p w14:paraId="0EC0042D" w14:textId="60FB99ED" w:rsidR="00813908" w:rsidRPr="00EA2083" w:rsidRDefault="00813908" w:rsidP="00813908">
      <w:pPr>
        <w:pStyle w:val="EndNoteBibliography"/>
        <w:spacing w:after="0"/>
        <w:ind w:left="720" w:hanging="720"/>
      </w:pPr>
      <w:r w:rsidRPr="00EA2083">
        <w:tab/>
        <w:t>2022</w:t>
      </w:r>
      <w:r w:rsidRPr="00EA2083">
        <w:tab/>
        <w:t xml:space="preserve">Leader–member exchange congruence and </w:t>
      </w:r>
      <w:r w:rsidR="00881211">
        <w:t xml:space="preserve">Feedback </w:t>
      </w:r>
      <w:r w:rsidRPr="00EA2083">
        <w:t>seeking behavior: a role theory perspective. International Journal of Organization Theory &amp; Behavior 25(3/4):186-203.</w:t>
      </w:r>
    </w:p>
    <w:p w14:paraId="2A4EC395" w14:textId="77777777" w:rsidR="00813908" w:rsidRPr="00EA2083" w:rsidRDefault="00813908" w:rsidP="00813908">
      <w:pPr>
        <w:pStyle w:val="EndNoteBibliography"/>
      </w:pPr>
      <w:r w:rsidRPr="00EA2083">
        <w:t>Kline, Rex B</w:t>
      </w:r>
    </w:p>
    <w:p w14:paraId="511553D4" w14:textId="77777777" w:rsidR="00813908" w:rsidRPr="00EA2083" w:rsidRDefault="00813908" w:rsidP="00813908">
      <w:pPr>
        <w:pStyle w:val="EndNoteBibliography"/>
        <w:spacing w:after="0"/>
        <w:ind w:left="720" w:hanging="720"/>
      </w:pPr>
      <w:r w:rsidRPr="00EA2083">
        <w:tab/>
        <w:t>2023</w:t>
      </w:r>
      <w:r w:rsidRPr="00EA2083">
        <w:tab/>
        <w:t>Principles and practice of structural equation modeling: Guilford publications.</w:t>
      </w:r>
    </w:p>
    <w:p w14:paraId="6F748D60" w14:textId="77777777" w:rsidR="00813908" w:rsidRPr="00EA2083" w:rsidRDefault="00813908" w:rsidP="00813908">
      <w:pPr>
        <w:pStyle w:val="EndNoteBibliography"/>
      </w:pPr>
      <w:r w:rsidRPr="00EA2083">
        <w:t>Kossek, Ellen Ernst, and Ariane Ollier-Malaterre</w:t>
      </w:r>
    </w:p>
    <w:p w14:paraId="179049CB" w14:textId="77777777" w:rsidR="00813908" w:rsidRPr="00EA2083" w:rsidRDefault="00813908" w:rsidP="00813908">
      <w:pPr>
        <w:pStyle w:val="EndNoteBibliography"/>
        <w:spacing w:after="0"/>
        <w:ind w:left="720" w:hanging="720"/>
      </w:pPr>
      <w:r w:rsidRPr="00EA2083">
        <w:tab/>
        <w:t>2020</w:t>
      </w:r>
      <w:r w:rsidRPr="00EA2083">
        <w:tab/>
        <w:t>Desperately seeking sustainable careers: Redesigning professional jobs for the collaborative crafting of reduced-load work. Journal of Vocational Behavior 117:103315.</w:t>
      </w:r>
    </w:p>
    <w:p w14:paraId="5D48B339" w14:textId="77777777" w:rsidR="00813908" w:rsidRPr="00EA2083" w:rsidRDefault="00813908" w:rsidP="00813908">
      <w:pPr>
        <w:pStyle w:val="EndNoteBibliography"/>
      </w:pPr>
      <w:r w:rsidRPr="00EA2083">
        <w:lastRenderedPageBreak/>
        <w:t>Lee, Yeunjae, and Jarim Kim</w:t>
      </w:r>
    </w:p>
    <w:p w14:paraId="18001441" w14:textId="36195279" w:rsidR="00813908" w:rsidRPr="00EA2083" w:rsidRDefault="00813908" w:rsidP="00813908">
      <w:pPr>
        <w:pStyle w:val="EndNoteBibliography"/>
        <w:spacing w:after="0"/>
        <w:ind w:left="720" w:hanging="720"/>
      </w:pPr>
      <w:r w:rsidRPr="00EA2083">
        <w:tab/>
        <w:t>2021</w:t>
      </w:r>
      <w:r w:rsidRPr="00EA2083">
        <w:tab/>
        <w:t xml:space="preserve">Cultivating employee creativity through strategic internal communication: The role of leadership, symmetry, and </w:t>
      </w:r>
      <w:r w:rsidR="00881211">
        <w:t xml:space="preserve">Feedback </w:t>
      </w:r>
      <w:r w:rsidRPr="00EA2083">
        <w:t>seeking behaviors. Public Relations Review 47(1):101998.</w:t>
      </w:r>
    </w:p>
    <w:p w14:paraId="1D9119D6" w14:textId="77777777" w:rsidR="00813908" w:rsidRPr="00EA2083" w:rsidRDefault="00813908" w:rsidP="00813908">
      <w:pPr>
        <w:pStyle w:val="EndNoteBibliography"/>
      </w:pPr>
      <w:r w:rsidRPr="00EA2083">
        <w:t>Li, Xiaoyan, and Jing Qian</w:t>
      </w:r>
    </w:p>
    <w:p w14:paraId="202264B9" w14:textId="77777777" w:rsidR="00813908" w:rsidRPr="00EA2083" w:rsidRDefault="00813908" w:rsidP="00813908">
      <w:pPr>
        <w:pStyle w:val="EndNoteBibliography"/>
        <w:spacing w:after="0"/>
        <w:ind w:left="720" w:hanging="720"/>
      </w:pPr>
      <w:r w:rsidRPr="00EA2083">
        <w:tab/>
        <w:t>2016</w:t>
      </w:r>
      <w:r w:rsidRPr="00EA2083">
        <w:tab/>
        <w:t>Stimulating employees' feedback-seeking behavior: The role of participative decision making. Social Behavior and Personality: an international journal 44(1):1-8.</w:t>
      </w:r>
    </w:p>
    <w:p w14:paraId="351A1B15" w14:textId="77777777" w:rsidR="00813908" w:rsidRPr="00EA2083" w:rsidRDefault="00813908" w:rsidP="00813908">
      <w:pPr>
        <w:pStyle w:val="EndNoteBibliography"/>
      </w:pPr>
      <w:r w:rsidRPr="00EA2083">
        <w:t>Liden, Robert C, et al.</w:t>
      </w:r>
    </w:p>
    <w:p w14:paraId="1B3F2FB2" w14:textId="77777777" w:rsidR="00813908" w:rsidRPr="00EA2083" w:rsidRDefault="00813908" w:rsidP="00813908">
      <w:pPr>
        <w:pStyle w:val="EndNoteBibliography"/>
        <w:spacing w:after="0"/>
        <w:ind w:left="720" w:hanging="720"/>
      </w:pPr>
      <w:r w:rsidRPr="00EA2083">
        <w:tab/>
        <w:t>2008</w:t>
      </w:r>
      <w:r w:rsidRPr="00EA2083">
        <w:tab/>
        <w:t>Servant leadership: Development of a multidimensional measure and multi-level assessment. The leadership quarterly 19(2):161-177.</w:t>
      </w:r>
    </w:p>
    <w:p w14:paraId="6ECEDCA4" w14:textId="77777777" w:rsidR="00813908" w:rsidRPr="00EA2083" w:rsidRDefault="00813908" w:rsidP="00813908">
      <w:pPr>
        <w:pStyle w:val="EndNoteBibliography"/>
      </w:pPr>
      <w:r w:rsidRPr="00EA2083">
        <w:t>Liem, Gregory Arief D</w:t>
      </w:r>
    </w:p>
    <w:p w14:paraId="6588CF49" w14:textId="77777777" w:rsidR="00813908" w:rsidRPr="00EA2083" w:rsidRDefault="00813908" w:rsidP="00813908">
      <w:pPr>
        <w:pStyle w:val="EndNoteBibliography"/>
        <w:spacing w:after="0"/>
        <w:ind w:left="720" w:hanging="720"/>
      </w:pPr>
      <w:r w:rsidRPr="00EA2083">
        <w:tab/>
        <w:t>2022</w:t>
      </w:r>
      <w:r w:rsidRPr="00EA2083">
        <w:tab/>
        <w:t>Perceived competence and coping strategies. Pp. 275-277, Vol. 42: Taylor &amp; Francis.</w:t>
      </w:r>
    </w:p>
    <w:p w14:paraId="26C74F46" w14:textId="77777777" w:rsidR="00813908" w:rsidRPr="00EA2083" w:rsidRDefault="00813908" w:rsidP="00813908">
      <w:pPr>
        <w:pStyle w:val="EndNoteBibliography"/>
      </w:pPr>
      <w:r w:rsidRPr="00EA2083">
        <w:t>Lipsey, Javonte Uriah</w:t>
      </w:r>
    </w:p>
    <w:p w14:paraId="3F7E9D37" w14:textId="77777777" w:rsidR="00813908" w:rsidRPr="00EA2083" w:rsidRDefault="00813908" w:rsidP="00813908">
      <w:pPr>
        <w:pStyle w:val="EndNoteBibliography"/>
        <w:spacing w:after="0"/>
        <w:ind w:left="720" w:hanging="720"/>
      </w:pPr>
      <w:r w:rsidRPr="00EA2083">
        <w:tab/>
        <w:t>2022</w:t>
      </w:r>
      <w:r w:rsidRPr="00EA2083">
        <w:tab/>
        <w:t>A Beacon of Hope: Assessing Servant Leadership among Intercollegiate Athletic Executives, The Ohio State University.</w:t>
      </w:r>
    </w:p>
    <w:p w14:paraId="0B835F1A" w14:textId="77777777" w:rsidR="00813908" w:rsidRPr="00EA2083" w:rsidRDefault="00813908" w:rsidP="00813908">
      <w:pPr>
        <w:pStyle w:val="EndNoteBibliography"/>
      </w:pPr>
      <w:r w:rsidRPr="00EA2083">
        <w:t>Liu, Dong, et al.</w:t>
      </w:r>
    </w:p>
    <w:p w14:paraId="4EE2007A" w14:textId="77777777" w:rsidR="00813908" w:rsidRPr="00EA2083" w:rsidRDefault="00813908" w:rsidP="00813908">
      <w:pPr>
        <w:pStyle w:val="EndNoteBibliography"/>
        <w:spacing w:after="0"/>
        <w:ind w:left="720" w:hanging="720"/>
      </w:pPr>
      <w:r w:rsidRPr="00EA2083">
        <w:tab/>
        <w:t>2017</w:t>
      </w:r>
      <w:r w:rsidRPr="00EA2083">
        <w:tab/>
        <w:t>Human resource systems, employee creativity, and firm innovation: The moderating role of firm ownership. Academy of management journal 60(3):1164-1188.</w:t>
      </w:r>
    </w:p>
    <w:p w14:paraId="643D9877" w14:textId="77777777" w:rsidR="00813908" w:rsidRPr="00EA2083" w:rsidRDefault="00813908" w:rsidP="00813908">
      <w:pPr>
        <w:pStyle w:val="EndNoteBibliography"/>
      </w:pPr>
      <w:r w:rsidRPr="00EA2083">
        <w:t>Liu, Maike, et al.</w:t>
      </w:r>
    </w:p>
    <w:p w14:paraId="1A197FD3" w14:textId="662E6AE5" w:rsidR="00813908" w:rsidRPr="00EA2083" w:rsidRDefault="00813908" w:rsidP="00813908">
      <w:pPr>
        <w:pStyle w:val="EndNoteBibliography"/>
        <w:spacing w:after="0"/>
        <w:ind w:left="720" w:hanging="720"/>
      </w:pPr>
      <w:r w:rsidRPr="00EA2083">
        <w:tab/>
        <w:t>2023a</w:t>
      </w:r>
      <w:r w:rsidRPr="00EA2083">
        <w:tab/>
        <w:t xml:space="preserve">Understanding and motivating student </w:t>
      </w:r>
      <w:r w:rsidR="00881211">
        <w:t xml:space="preserve">Feedback </w:t>
      </w:r>
      <w:r w:rsidRPr="00EA2083">
        <w:t>seeking: Insights from a lean startup based entrepreneurship program. The International Journal of Management Education 21(2):100750.</w:t>
      </w:r>
    </w:p>
    <w:p w14:paraId="214D1715" w14:textId="77777777" w:rsidR="00813908" w:rsidRPr="00EA2083" w:rsidRDefault="00813908" w:rsidP="00813908">
      <w:pPr>
        <w:pStyle w:val="EndNoteBibliography"/>
      </w:pPr>
      <w:r w:rsidRPr="00EA2083">
        <w:t>Liu, Woon Chia, et al.</w:t>
      </w:r>
    </w:p>
    <w:p w14:paraId="7E058B61" w14:textId="77777777" w:rsidR="00813908" w:rsidRPr="00EA2083" w:rsidRDefault="00813908" w:rsidP="00813908">
      <w:pPr>
        <w:pStyle w:val="EndNoteBibliography"/>
        <w:spacing w:after="0"/>
        <w:ind w:left="720" w:hanging="720"/>
      </w:pPr>
      <w:r w:rsidRPr="00EA2083">
        <w:tab/>
        <w:t>2023b</w:t>
      </w:r>
      <w:r w:rsidRPr="00EA2083">
        <w:tab/>
        <w:t>A qualitative study into the personal factors influencing secondary school teachers’ motivating styles. Frontiers in Psychology 14.</w:t>
      </w:r>
    </w:p>
    <w:p w14:paraId="4AD218C3" w14:textId="77777777" w:rsidR="00813908" w:rsidRPr="00EA2083" w:rsidRDefault="00813908" w:rsidP="00813908">
      <w:pPr>
        <w:pStyle w:val="EndNoteBibliography"/>
      </w:pPr>
      <w:r w:rsidRPr="00EA2083">
        <w:t>London, Manuel, et al.</w:t>
      </w:r>
    </w:p>
    <w:p w14:paraId="45264BFC" w14:textId="1253E5EA" w:rsidR="00813908" w:rsidRPr="00EA2083" w:rsidRDefault="00813908" w:rsidP="00813908">
      <w:pPr>
        <w:pStyle w:val="EndNoteBibliography"/>
        <w:spacing w:after="0"/>
        <w:ind w:left="720" w:hanging="720"/>
      </w:pPr>
      <w:r w:rsidRPr="00EA2083">
        <w:tab/>
        <w:t>2023</w:t>
      </w:r>
      <w:r w:rsidRPr="00EA2083">
        <w:tab/>
        <w:t xml:space="preserve">Gaining </w:t>
      </w:r>
      <w:r w:rsidR="00881211">
        <w:t xml:space="preserve">Feedback </w:t>
      </w:r>
      <w:r w:rsidRPr="00EA2083">
        <w:t>acceptance: Leader-member attachment style and psychological safety. Human Resource Management Review 33(2):100953.</w:t>
      </w:r>
    </w:p>
    <w:p w14:paraId="05FA4B1B" w14:textId="77777777" w:rsidR="00813908" w:rsidRPr="00EA2083" w:rsidRDefault="00813908" w:rsidP="00813908">
      <w:pPr>
        <w:pStyle w:val="EndNoteBibliography"/>
      </w:pPr>
      <w:r w:rsidRPr="00EA2083">
        <w:t>Lu, Bingjie, et al.</w:t>
      </w:r>
    </w:p>
    <w:p w14:paraId="5BD58EEA" w14:textId="77777777" w:rsidR="00813908" w:rsidRPr="00EA2083" w:rsidRDefault="00813908" w:rsidP="00813908">
      <w:pPr>
        <w:pStyle w:val="EndNoteBibliography"/>
        <w:spacing w:after="0"/>
        <w:ind w:left="720" w:hanging="720"/>
      </w:pPr>
      <w:r w:rsidRPr="00EA2083">
        <w:tab/>
        <w:t>2022</w:t>
      </w:r>
      <w:r w:rsidRPr="00EA2083">
        <w:tab/>
        <w:t>Learning goal orientation and academic performance: a dynamic model. Journal of Career Assessment 30(2):329-344.</w:t>
      </w:r>
    </w:p>
    <w:p w14:paraId="5226B039" w14:textId="77777777" w:rsidR="00813908" w:rsidRPr="00EA2083" w:rsidRDefault="00813908" w:rsidP="00813908">
      <w:pPr>
        <w:pStyle w:val="EndNoteBibliography"/>
      </w:pPr>
      <w:r w:rsidRPr="00EA2083">
        <w:t>Lythreatis, Sophie, et al.</w:t>
      </w:r>
    </w:p>
    <w:p w14:paraId="4085D415" w14:textId="77777777" w:rsidR="00813908" w:rsidRPr="00EA2083" w:rsidRDefault="00813908" w:rsidP="00813908">
      <w:pPr>
        <w:pStyle w:val="EndNoteBibliography"/>
        <w:spacing w:after="0"/>
        <w:ind w:left="720" w:hanging="720"/>
      </w:pPr>
      <w:r w:rsidRPr="00EA2083">
        <w:tab/>
        <w:t>2021</w:t>
      </w:r>
      <w:r w:rsidRPr="00EA2083">
        <w:tab/>
        <w:t>Servant leadership, CSR perceptions, moral meaningfulness and organizational identification-evidence from the Middle East. International Business Review 30(5):101772.</w:t>
      </w:r>
    </w:p>
    <w:p w14:paraId="7063298A" w14:textId="77777777" w:rsidR="00813908" w:rsidRPr="00EA2083" w:rsidRDefault="00813908" w:rsidP="00813908">
      <w:pPr>
        <w:pStyle w:val="EndNoteBibliography"/>
      </w:pPr>
      <w:r w:rsidRPr="00EA2083">
        <w:t>Ma, Bin, Siyao Zhu, and Kriti Jain</w:t>
      </w:r>
    </w:p>
    <w:p w14:paraId="12C9AA4A" w14:textId="436731DD" w:rsidR="00813908" w:rsidRPr="00EA2083" w:rsidRDefault="00813908" w:rsidP="00813908">
      <w:pPr>
        <w:pStyle w:val="EndNoteBibliography"/>
        <w:spacing w:after="0"/>
        <w:ind w:left="720" w:hanging="720"/>
      </w:pPr>
      <w:r w:rsidRPr="00EA2083">
        <w:tab/>
        <w:t>2023</w:t>
      </w:r>
      <w:r w:rsidRPr="00EA2083">
        <w:tab/>
        <w:t xml:space="preserve">The “sense” behind proactive behaviors: </w:t>
      </w:r>
      <w:r w:rsidR="00881211">
        <w:t xml:space="preserve">Feedback </w:t>
      </w:r>
      <w:r w:rsidRPr="00EA2083">
        <w:t>seeking, meaningfulness, and personal initiative. Journal of Vocational Behavior 144:103896.</w:t>
      </w:r>
    </w:p>
    <w:p w14:paraId="7411F167" w14:textId="77777777" w:rsidR="00813908" w:rsidRPr="00EA2083" w:rsidRDefault="00813908" w:rsidP="00813908">
      <w:pPr>
        <w:pStyle w:val="EndNoteBibliography"/>
      </w:pPr>
      <w:r w:rsidRPr="00EA2083">
        <w:t>Mageau, Geneviève A, et al.</w:t>
      </w:r>
    </w:p>
    <w:p w14:paraId="58B7A264" w14:textId="77777777" w:rsidR="00813908" w:rsidRPr="00EA2083" w:rsidRDefault="00813908" w:rsidP="00813908">
      <w:pPr>
        <w:pStyle w:val="EndNoteBibliography"/>
        <w:spacing w:after="0"/>
        <w:ind w:left="720" w:hanging="720"/>
      </w:pPr>
      <w:r w:rsidRPr="00EA2083">
        <w:tab/>
        <w:t>2015</w:t>
      </w:r>
      <w:r w:rsidRPr="00EA2083">
        <w:tab/>
        <w:t>Validation of the perceived parental autonomy support scale (P-PASS). Canadian Journal of Behavioural Science/Revue canadienne des sciences du comportement 47(3):251.</w:t>
      </w:r>
    </w:p>
    <w:p w14:paraId="33343FD3" w14:textId="77777777" w:rsidR="00813908" w:rsidRPr="00EA2083" w:rsidRDefault="00813908" w:rsidP="00813908">
      <w:pPr>
        <w:pStyle w:val="EndNoteBibliography"/>
      </w:pPr>
      <w:r w:rsidRPr="00EA2083">
        <w:t>Mao, Hsiao-Yen</w:t>
      </w:r>
    </w:p>
    <w:p w14:paraId="3F2143D0" w14:textId="77777777" w:rsidR="00813908" w:rsidRPr="00EA2083" w:rsidRDefault="00813908" w:rsidP="00813908">
      <w:pPr>
        <w:pStyle w:val="EndNoteBibliography"/>
        <w:spacing w:after="0"/>
        <w:ind w:left="720" w:hanging="720"/>
      </w:pPr>
      <w:r w:rsidRPr="00EA2083">
        <w:lastRenderedPageBreak/>
        <w:tab/>
        <w:t>2022</w:t>
      </w:r>
      <w:r w:rsidRPr="00EA2083">
        <w:tab/>
        <w:t>Employees' feedback-seeking strategies and perceptions of abusive supervision. Social Behavior and Personality: an international journal 50(1):1-8.</w:t>
      </w:r>
    </w:p>
    <w:p w14:paraId="20C2BDB4" w14:textId="77777777" w:rsidR="00813908" w:rsidRPr="00EA2083" w:rsidRDefault="00813908" w:rsidP="00813908">
      <w:pPr>
        <w:pStyle w:val="EndNoteBibliography"/>
      </w:pPr>
      <w:r w:rsidRPr="00EA2083">
        <w:t>Marsh, Herbert W, Kit-Tai Hau, and Zhonglin Wen</w:t>
      </w:r>
    </w:p>
    <w:p w14:paraId="79DAB696" w14:textId="77777777" w:rsidR="00813908" w:rsidRPr="00EA2083" w:rsidRDefault="00813908" w:rsidP="00813908">
      <w:pPr>
        <w:pStyle w:val="EndNoteBibliography"/>
        <w:spacing w:after="0"/>
        <w:ind w:left="720" w:hanging="720"/>
      </w:pPr>
      <w:r w:rsidRPr="00EA2083">
        <w:tab/>
        <w:t>2004</w:t>
      </w:r>
      <w:r w:rsidRPr="00EA2083">
        <w:tab/>
        <w:t>In search of golden rules: Comment on hypothesis-testing approaches to setting cutoff values for fit indexes and dangers in overgeneralizing Hu and Bentler's (1999) findings. Structural equation modeling 11(3):320-341.</w:t>
      </w:r>
    </w:p>
    <w:p w14:paraId="28B3E835" w14:textId="77777777" w:rsidR="00813908" w:rsidRPr="00EA2083" w:rsidRDefault="00813908" w:rsidP="00813908">
      <w:pPr>
        <w:pStyle w:val="EndNoteBibliography"/>
      </w:pPr>
      <w:r w:rsidRPr="00EA2083">
        <w:t>McCallaghan, Sean, Leon TB Jackson, and Marita M Heyns</w:t>
      </w:r>
    </w:p>
    <w:p w14:paraId="0990F4E0" w14:textId="77777777" w:rsidR="00813908" w:rsidRPr="00EA2083" w:rsidRDefault="00813908" w:rsidP="00813908">
      <w:pPr>
        <w:pStyle w:val="EndNoteBibliography"/>
        <w:spacing w:after="0"/>
        <w:ind w:left="720" w:hanging="720"/>
      </w:pPr>
      <w:r w:rsidRPr="00EA2083">
        <w:tab/>
        <w:t>2020</w:t>
      </w:r>
      <w:r w:rsidRPr="00EA2083">
        <w:tab/>
        <w:t>Servant leadership, diversity climate, and organisational citizenship behaviour at a selection of South African companies. Journal of Psychology in Africa 30(5):379-383.</w:t>
      </w:r>
    </w:p>
    <w:p w14:paraId="6C414247" w14:textId="77777777" w:rsidR="00813908" w:rsidRPr="00EA2083" w:rsidRDefault="00813908" w:rsidP="00813908">
      <w:pPr>
        <w:pStyle w:val="EndNoteBibliography"/>
      </w:pPr>
      <w:r w:rsidRPr="00EA2083">
        <w:t>Moreau, Elise, and Genevieve A Mageau</w:t>
      </w:r>
    </w:p>
    <w:p w14:paraId="1203D1EE" w14:textId="77777777" w:rsidR="00813908" w:rsidRPr="00EA2083" w:rsidRDefault="00813908" w:rsidP="00813908">
      <w:pPr>
        <w:pStyle w:val="EndNoteBibliography"/>
        <w:spacing w:after="0"/>
        <w:ind w:left="720" w:hanging="720"/>
      </w:pPr>
      <w:r w:rsidRPr="00EA2083">
        <w:tab/>
        <w:t>2012</w:t>
      </w:r>
      <w:r w:rsidRPr="00EA2083">
        <w:tab/>
        <w:t>The importance of perceived autonomy support for the psychological health and work satisfaction of health professionals: Not only supervisors count, colleagues too! Motivation and Emotion 36:268-286.</w:t>
      </w:r>
    </w:p>
    <w:p w14:paraId="0DA638D4" w14:textId="77777777" w:rsidR="00813908" w:rsidRPr="00EA2083" w:rsidRDefault="00813908" w:rsidP="00813908">
      <w:pPr>
        <w:pStyle w:val="EndNoteBibliography"/>
      </w:pPr>
      <w:r w:rsidRPr="00EA2083">
        <w:t>Morrison, Elizabeth Wolfe</w:t>
      </w:r>
    </w:p>
    <w:p w14:paraId="3BC630C9" w14:textId="77777777" w:rsidR="00813908" w:rsidRPr="00EA2083" w:rsidRDefault="00813908" w:rsidP="00813908">
      <w:pPr>
        <w:pStyle w:val="EndNoteBibliography"/>
        <w:spacing w:after="0"/>
        <w:ind w:left="720" w:hanging="720"/>
      </w:pPr>
      <w:r w:rsidRPr="00EA2083">
        <w:tab/>
        <w:t>2023</w:t>
      </w:r>
      <w:r w:rsidRPr="00EA2083">
        <w:tab/>
        <w:t>Employee voice and silence: Taking stock a decade later. Annual Review of Organizational Psychology and Organizational Behavior 10:79-107.</w:t>
      </w:r>
    </w:p>
    <w:p w14:paraId="689D4900" w14:textId="77777777" w:rsidR="00813908" w:rsidRPr="00EA2083" w:rsidRDefault="00813908" w:rsidP="00813908">
      <w:pPr>
        <w:pStyle w:val="EndNoteBibliography"/>
      </w:pPr>
      <w:r w:rsidRPr="00EA2083">
        <w:t>Munawar, Uzma, Syed Zubair Haider, and Qaiser Suleman</w:t>
      </w:r>
    </w:p>
    <w:p w14:paraId="12EC7333" w14:textId="77777777" w:rsidR="00813908" w:rsidRPr="00EA2083" w:rsidRDefault="00813908" w:rsidP="00813908">
      <w:pPr>
        <w:pStyle w:val="EndNoteBibliography"/>
        <w:spacing w:after="0"/>
        <w:ind w:left="720" w:hanging="720"/>
      </w:pPr>
      <w:r w:rsidRPr="00EA2083">
        <w:tab/>
        <w:t>2023</w:t>
      </w:r>
      <w:r w:rsidRPr="00EA2083">
        <w:tab/>
        <w:t>LEADERSHIP EMPOWERING BEHAVIORS: GENDER-BASED COMPARATIVE STUDY AT SECONDARY SCHOOL LEVEL. Gomal University Journal of Research 39(1):80-90.</w:t>
      </w:r>
    </w:p>
    <w:p w14:paraId="317E2A7C" w14:textId="77777777" w:rsidR="00813908" w:rsidRPr="00EA2083" w:rsidRDefault="00813908" w:rsidP="00813908">
      <w:pPr>
        <w:pStyle w:val="EndNoteBibliography"/>
      </w:pPr>
      <w:r w:rsidRPr="00EA2083">
        <w:t>Muncy, Lucinda M</w:t>
      </w:r>
    </w:p>
    <w:p w14:paraId="27BEB4BF" w14:textId="77777777" w:rsidR="00813908" w:rsidRPr="00EA2083" w:rsidRDefault="00813908" w:rsidP="00813908">
      <w:pPr>
        <w:pStyle w:val="EndNoteBibliography"/>
        <w:spacing w:after="0"/>
        <w:ind w:left="720" w:hanging="720"/>
      </w:pPr>
      <w:r w:rsidRPr="00EA2083">
        <w:tab/>
        <w:t>2020</w:t>
      </w:r>
      <w:r w:rsidRPr="00EA2083">
        <w:tab/>
        <w:t>Experiences of human resource professionals regarding empathy in the workplace, Capella University.</w:t>
      </w:r>
    </w:p>
    <w:p w14:paraId="6C1AD2FB" w14:textId="77777777" w:rsidR="00813908" w:rsidRPr="00EA2083" w:rsidRDefault="00813908" w:rsidP="00813908">
      <w:pPr>
        <w:pStyle w:val="EndNoteBibliography"/>
      </w:pPr>
      <w:r w:rsidRPr="00EA2083">
        <w:t>Nifadkar, Sushil S, and Wen Wu</w:t>
      </w:r>
    </w:p>
    <w:p w14:paraId="6DC70441" w14:textId="77777777" w:rsidR="00813908" w:rsidRPr="00EA2083" w:rsidRDefault="00813908" w:rsidP="00813908">
      <w:pPr>
        <w:pStyle w:val="EndNoteBibliography"/>
        <w:spacing w:after="0"/>
        <w:ind w:left="720" w:hanging="720"/>
      </w:pPr>
      <w:r w:rsidRPr="00EA2083">
        <w:tab/>
        <w:t>2022</w:t>
      </w:r>
      <w:r w:rsidRPr="00EA2083">
        <w:tab/>
        <w:t>Newcomers as unwitting victims? Examining department leaders' denial of information support and team leaders' resentment during organizational socialization. Journal of Organizational Behavior 43(1):52-68.</w:t>
      </w:r>
    </w:p>
    <w:p w14:paraId="6B740A89" w14:textId="77777777" w:rsidR="00813908" w:rsidRPr="00EA2083" w:rsidRDefault="00813908" w:rsidP="00813908">
      <w:pPr>
        <w:pStyle w:val="EndNoteBibliography"/>
      </w:pPr>
      <w:r w:rsidRPr="00EA2083">
        <w:t>O’Reilly, Charles A, and Jennifer A Chatman</w:t>
      </w:r>
    </w:p>
    <w:p w14:paraId="74BCDF78" w14:textId="77777777" w:rsidR="00813908" w:rsidRPr="00EA2083" w:rsidRDefault="00813908" w:rsidP="00813908">
      <w:pPr>
        <w:pStyle w:val="EndNoteBibliography"/>
        <w:spacing w:after="0"/>
        <w:ind w:left="720" w:hanging="720"/>
      </w:pPr>
      <w:r w:rsidRPr="00EA2083">
        <w:tab/>
        <w:t>2020</w:t>
      </w:r>
      <w:r w:rsidRPr="00EA2083">
        <w:tab/>
        <w:t>Transformational leader or narcissist? How grandiose narcissists can create and destroy organizations and institutions. California Management Review 62(3):5-27.</w:t>
      </w:r>
    </w:p>
    <w:p w14:paraId="073839E5" w14:textId="77777777" w:rsidR="00813908" w:rsidRPr="00EA2083" w:rsidRDefault="00813908" w:rsidP="00813908">
      <w:pPr>
        <w:pStyle w:val="EndNoteBibliography"/>
      </w:pPr>
      <w:r w:rsidRPr="00EA2083">
        <w:t>Ortiz-Gómez, Mar, et al.</w:t>
      </w:r>
    </w:p>
    <w:p w14:paraId="617165B1" w14:textId="77777777" w:rsidR="00813908" w:rsidRPr="00EA2083" w:rsidRDefault="00813908" w:rsidP="00813908">
      <w:pPr>
        <w:pStyle w:val="EndNoteBibliography"/>
        <w:spacing w:after="0"/>
        <w:ind w:left="720" w:hanging="720"/>
      </w:pPr>
      <w:r w:rsidRPr="00EA2083">
        <w:tab/>
        <w:t>2022</w:t>
      </w:r>
      <w:r w:rsidRPr="00EA2083">
        <w:tab/>
        <w:t>Servant Leadership and Authentic Leadership as Job Resources for Achieving Workers’ Subjective Well-Being Among Organizations Based on Values. Psychology Research and Behavior Management:2621-2638.</w:t>
      </w:r>
    </w:p>
    <w:p w14:paraId="6613D9EB" w14:textId="77777777" w:rsidR="00813908" w:rsidRPr="00EA2083" w:rsidRDefault="00813908" w:rsidP="00813908">
      <w:pPr>
        <w:pStyle w:val="EndNoteBibliography"/>
      </w:pPr>
      <w:r w:rsidRPr="00EA2083">
        <w:t>Palta, Aysegül</w:t>
      </w:r>
    </w:p>
    <w:p w14:paraId="569880B6" w14:textId="77777777" w:rsidR="00813908" w:rsidRPr="00EA2083" w:rsidRDefault="00813908" w:rsidP="00813908">
      <w:pPr>
        <w:pStyle w:val="EndNoteBibliography"/>
        <w:spacing w:after="0"/>
        <w:ind w:left="720" w:hanging="720"/>
      </w:pPr>
      <w:r w:rsidRPr="00EA2083">
        <w:tab/>
        <w:t>2019</w:t>
      </w:r>
      <w:r w:rsidRPr="00EA2083">
        <w:tab/>
        <w:t>Examination of Teachers' Perceptions about Servant Leadership and Organizational Commitment. International Education Studies 12(4):36-41.</w:t>
      </w:r>
    </w:p>
    <w:p w14:paraId="0561203A" w14:textId="77777777" w:rsidR="00813908" w:rsidRPr="00EA2083" w:rsidRDefault="00813908" w:rsidP="00813908">
      <w:pPr>
        <w:pStyle w:val="EndNoteBibliography"/>
      </w:pPr>
      <w:r w:rsidRPr="00EA2083">
        <w:t>Papi, Mostafa, et al.</w:t>
      </w:r>
    </w:p>
    <w:p w14:paraId="3E5B24B3" w14:textId="77777777" w:rsidR="00813908" w:rsidRPr="00EA2083" w:rsidRDefault="00813908" w:rsidP="00813908">
      <w:pPr>
        <w:pStyle w:val="EndNoteBibliography"/>
        <w:spacing w:after="0"/>
        <w:ind w:left="720" w:hanging="720"/>
      </w:pPr>
      <w:r w:rsidRPr="00EA2083">
        <w:tab/>
        <w:t>2019</w:t>
      </w:r>
      <w:r w:rsidRPr="00EA2083">
        <w:tab/>
        <w:t>Feedback‐seeking behavior in language learning: Basic components and motivational antecedents. The Modern Language Journal 103(1):205-226.</w:t>
      </w:r>
    </w:p>
    <w:p w14:paraId="783FCAF0" w14:textId="77777777" w:rsidR="00813908" w:rsidRPr="00EA2083" w:rsidRDefault="00813908" w:rsidP="00813908">
      <w:pPr>
        <w:pStyle w:val="EndNoteBibliography"/>
      </w:pPr>
      <w:r w:rsidRPr="00EA2083">
        <w:t>Parfyonova, Natalya M, et al.</w:t>
      </w:r>
    </w:p>
    <w:p w14:paraId="0522FE49" w14:textId="77777777" w:rsidR="00813908" w:rsidRPr="00EA2083" w:rsidRDefault="00813908" w:rsidP="00813908">
      <w:pPr>
        <w:pStyle w:val="EndNoteBibliography"/>
        <w:spacing w:after="0"/>
        <w:ind w:left="720" w:hanging="720"/>
      </w:pPr>
      <w:r w:rsidRPr="00EA2083">
        <w:lastRenderedPageBreak/>
        <w:tab/>
        <w:t>2019</w:t>
      </w:r>
      <w:r w:rsidRPr="00EA2083">
        <w:tab/>
        <w:t>Managerial support for employees’ psychological needs: A multidimensional approach. Canadian Journal of Behavioural Science/Revue canadienne des sciences du comportement 51(2):122.</w:t>
      </w:r>
    </w:p>
    <w:p w14:paraId="56819BB8" w14:textId="77777777" w:rsidR="00813908" w:rsidRPr="00EA2083" w:rsidRDefault="00813908" w:rsidP="00813908">
      <w:pPr>
        <w:pStyle w:val="EndNoteBibliography"/>
      </w:pPr>
      <w:r w:rsidRPr="00EA2083">
        <w:t>Patel, Rikinkumar S, et al.</w:t>
      </w:r>
    </w:p>
    <w:p w14:paraId="3B3DA128" w14:textId="77777777" w:rsidR="00813908" w:rsidRPr="00EA2083" w:rsidRDefault="00813908" w:rsidP="00813908">
      <w:pPr>
        <w:pStyle w:val="EndNoteBibliography"/>
        <w:spacing w:after="0"/>
        <w:ind w:left="720" w:hanging="720"/>
      </w:pPr>
      <w:r w:rsidRPr="00EA2083">
        <w:tab/>
        <w:t>2019</w:t>
      </w:r>
      <w:r w:rsidRPr="00EA2083">
        <w:tab/>
        <w:t>A review on strategies to manage physician burnout. Cureus 11(6).</w:t>
      </w:r>
    </w:p>
    <w:p w14:paraId="601E655A" w14:textId="77777777" w:rsidR="00813908" w:rsidRPr="00EA2083" w:rsidRDefault="00813908" w:rsidP="00813908">
      <w:pPr>
        <w:pStyle w:val="EndNoteBibliography"/>
      </w:pPr>
      <w:r w:rsidRPr="00EA2083">
        <w:t>Prasad, Kaivalya, and Ly Fie Sugianto</w:t>
      </w:r>
    </w:p>
    <w:p w14:paraId="732F2A4C" w14:textId="77777777" w:rsidR="00813908" w:rsidRPr="00EA2083" w:rsidRDefault="00813908" w:rsidP="00813908">
      <w:pPr>
        <w:pStyle w:val="EndNoteBibliography"/>
        <w:spacing w:after="0"/>
        <w:ind w:left="720" w:hanging="720"/>
      </w:pPr>
      <w:r w:rsidRPr="00EA2083">
        <w:tab/>
        <w:t>2019</w:t>
      </w:r>
      <w:r w:rsidRPr="00EA2083">
        <w:tab/>
        <w:t>Examining Servant Leadership effects on team satisfaction: An agent-based approach. Leading for High Performance in Asia: Contemporary Research and Evidence-Based Practices:107-131.</w:t>
      </w:r>
    </w:p>
    <w:p w14:paraId="28B89A6A" w14:textId="77777777" w:rsidR="00813908" w:rsidRPr="00EA2083" w:rsidRDefault="00813908" w:rsidP="00813908">
      <w:pPr>
        <w:pStyle w:val="EndNoteBibliography"/>
      </w:pPr>
      <w:r w:rsidRPr="00EA2083">
        <w:t>Prentice, Catherine, IpKin Anthony Wong, and Zhiwei CJ Lin</w:t>
      </w:r>
    </w:p>
    <w:p w14:paraId="4F592A7D" w14:textId="77777777" w:rsidR="00813908" w:rsidRPr="00EA2083" w:rsidRDefault="00813908" w:rsidP="00813908">
      <w:pPr>
        <w:pStyle w:val="EndNoteBibliography"/>
        <w:spacing w:after="0"/>
        <w:ind w:left="720" w:hanging="720"/>
      </w:pPr>
      <w:r w:rsidRPr="00EA2083">
        <w:tab/>
        <w:t>2023</w:t>
      </w:r>
      <w:r w:rsidRPr="00EA2083">
        <w:tab/>
        <w:t>Artificial intelligence as a boundary-crossing object for employee engagement and performance. Journal of Retailing and Consumer Services 73:103376.</w:t>
      </w:r>
    </w:p>
    <w:p w14:paraId="1F15C861" w14:textId="77777777" w:rsidR="00813908" w:rsidRPr="00EA2083" w:rsidRDefault="00813908" w:rsidP="00813908">
      <w:pPr>
        <w:pStyle w:val="EndNoteBibliography"/>
      </w:pPr>
      <w:r w:rsidRPr="00EA2083">
        <w:t>Qamar, Faisal, and Shuaib Ahmed Soomro</w:t>
      </w:r>
    </w:p>
    <w:p w14:paraId="4260FB8B" w14:textId="77777777" w:rsidR="00813908" w:rsidRPr="00EA2083" w:rsidRDefault="00813908" w:rsidP="00813908">
      <w:pPr>
        <w:pStyle w:val="EndNoteBibliography"/>
        <w:spacing w:after="0"/>
        <w:ind w:left="720" w:hanging="720"/>
      </w:pPr>
      <w:r w:rsidRPr="00EA2083">
        <w:tab/>
        <w:t>2023</w:t>
      </w:r>
      <w:r w:rsidRPr="00EA2083">
        <w:tab/>
        <w:t>Investigating the impact of servant leadership on service excellence: the mediating role of PsyCap as a personal resource and buffering role of conscientiousness. Global Knowledge, Memory and Communication.</w:t>
      </w:r>
    </w:p>
    <w:p w14:paraId="73F6EE64" w14:textId="77777777" w:rsidR="00813908" w:rsidRPr="00EA2083" w:rsidRDefault="00813908" w:rsidP="00813908">
      <w:pPr>
        <w:pStyle w:val="EndNoteBibliography"/>
      </w:pPr>
      <w:r w:rsidRPr="00EA2083">
        <w:t>Randle, Lannita J</w:t>
      </w:r>
    </w:p>
    <w:p w14:paraId="08DA56B1" w14:textId="77777777" w:rsidR="00813908" w:rsidRPr="00EA2083" w:rsidRDefault="00813908" w:rsidP="00813908">
      <w:pPr>
        <w:pStyle w:val="EndNoteBibliography"/>
        <w:spacing w:after="0"/>
        <w:ind w:left="720" w:hanging="720"/>
      </w:pPr>
      <w:r w:rsidRPr="00EA2083">
        <w:tab/>
        <w:t>2022</w:t>
      </w:r>
      <w:r w:rsidRPr="00EA2083">
        <w:tab/>
        <w:t>The Relationship between Work Engagement, Burnout, and Employee Turnover Intention, Walden University.</w:t>
      </w:r>
    </w:p>
    <w:p w14:paraId="18A3CC4A" w14:textId="77777777" w:rsidR="00813908" w:rsidRPr="00EA2083" w:rsidRDefault="00813908" w:rsidP="00813908">
      <w:pPr>
        <w:pStyle w:val="EndNoteBibliography"/>
      </w:pPr>
      <w:r w:rsidRPr="00EA2083">
        <w:t>Russell, David, et al.</w:t>
      </w:r>
    </w:p>
    <w:p w14:paraId="2A8C8228" w14:textId="77777777" w:rsidR="00813908" w:rsidRPr="00EA2083" w:rsidRDefault="00813908" w:rsidP="00813908">
      <w:pPr>
        <w:pStyle w:val="EndNoteBibliography"/>
        <w:spacing w:after="0"/>
        <w:ind w:left="720" w:hanging="720"/>
      </w:pPr>
      <w:r w:rsidRPr="00EA2083">
        <w:tab/>
        <w:t>2022</w:t>
      </w:r>
      <w:r w:rsidRPr="00EA2083">
        <w:tab/>
        <w:t>Formative evaluation of a workforce investment organization to provide scaled training for home health aides serving managed long-term care plan clients in New York State. Journal of Applied Gerontology 41(7):1710-1721.</w:t>
      </w:r>
    </w:p>
    <w:p w14:paraId="5F161AC5" w14:textId="77777777" w:rsidR="00813908" w:rsidRPr="00EA2083" w:rsidRDefault="00813908" w:rsidP="00813908">
      <w:pPr>
        <w:pStyle w:val="EndNoteBibliography"/>
      </w:pPr>
      <w:r w:rsidRPr="00EA2083">
        <w:t>Ryan, Richard M, and Maarten Vansteenkiste</w:t>
      </w:r>
    </w:p>
    <w:p w14:paraId="3AAD87CF" w14:textId="77777777" w:rsidR="00813908" w:rsidRPr="00EA2083" w:rsidRDefault="00813908" w:rsidP="00813908">
      <w:pPr>
        <w:pStyle w:val="EndNoteBibliography"/>
        <w:spacing w:after="0"/>
        <w:ind w:left="720" w:hanging="720"/>
      </w:pPr>
      <w:r w:rsidRPr="00EA2083">
        <w:tab/>
        <w:t>2023</w:t>
      </w:r>
      <w:r w:rsidRPr="00EA2083">
        <w:tab/>
        <w:t>Self-Determination Theory: Metatheory, Methods, and Meaning. The Oxford Handbook of Self-Determination Theory:0.</w:t>
      </w:r>
    </w:p>
    <w:p w14:paraId="63A682F4" w14:textId="77777777" w:rsidR="00813908" w:rsidRPr="00EA2083" w:rsidRDefault="00813908" w:rsidP="00813908">
      <w:pPr>
        <w:pStyle w:val="EndNoteBibliography"/>
      </w:pPr>
      <w:r w:rsidRPr="00EA2083">
        <w:t>Saks, Alan M</w:t>
      </w:r>
    </w:p>
    <w:p w14:paraId="7B70B542" w14:textId="77777777" w:rsidR="00813908" w:rsidRPr="00EA2083" w:rsidRDefault="00813908" w:rsidP="00813908">
      <w:pPr>
        <w:pStyle w:val="EndNoteBibliography"/>
        <w:spacing w:after="0"/>
        <w:ind w:left="720" w:hanging="720"/>
      </w:pPr>
      <w:r w:rsidRPr="00EA2083">
        <w:tab/>
        <w:t>2011</w:t>
      </w:r>
      <w:r w:rsidRPr="00EA2083">
        <w:tab/>
        <w:t>Workplace spirituality and employee engagement. Journal of management, spirituality &amp; religion 8(4):317-340.</w:t>
      </w:r>
    </w:p>
    <w:p w14:paraId="00A1F047" w14:textId="77777777" w:rsidR="00813908" w:rsidRPr="00EA2083" w:rsidRDefault="00813908" w:rsidP="00813908">
      <w:pPr>
        <w:pStyle w:val="EndNoteBibliography"/>
      </w:pPr>
      <w:r w:rsidRPr="00EA2083">
        <w:t>Samo, Asif Hussain, et al.</w:t>
      </w:r>
    </w:p>
    <w:p w14:paraId="07DF7E95" w14:textId="77777777" w:rsidR="00813908" w:rsidRPr="00EA2083" w:rsidRDefault="00813908" w:rsidP="00813908">
      <w:pPr>
        <w:pStyle w:val="EndNoteBibliography"/>
        <w:spacing w:after="0"/>
        <w:ind w:left="720" w:hanging="720"/>
      </w:pPr>
      <w:r w:rsidRPr="00EA2083">
        <w:tab/>
        <w:t>2023</w:t>
      </w:r>
      <w:r w:rsidRPr="00EA2083">
        <w:tab/>
        <w:t>When the leader carries your career: a serial mediation testing on the role of servant leadership in career competencies and career adaptability of followers. Arab Gulf Journal of Scientific Research.</w:t>
      </w:r>
    </w:p>
    <w:p w14:paraId="5B4D7AA2" w14:textId="77777777" w:rsidR="00813908" w:rsidRPr="00EA2083" w:rsidRDefault="00813908" w:rsidP="00813908">
      <w:pPr>
        <w:pStyle w:val="EndNoteBibliography"/>
      </w:pPr>
      <w:r w:rsidRPr="00EA2083">
        <w:t>Sarwar, Ambreen, et al.</w:t>
      </w:r>
    </w:p>
    <w:p w14:paraId="498FD4C3" w14:textId="77777777" w:rsidR="00813908" w:rsidRPr="00EA2083" w:rsidRDefault="00813908" w:rsidP="00813908">
      <w:pPr>
        <w:pStyle w:val="EndNoteBibliography"/>
        <w:spacing w:after="0"/>
        <w:ind w:left="720" w:hanging="720"/>
      </w:pPr>
      <w:r w:rsidRPr="00EA2083">
        <w:tab/>
        <w:t>2020</w:t>
      </w:r>
      <w:r w:rsidRPr="00EA2083">
        <w:tab/>
        <w:t>How innovative climate leads to project success: the moderating role of gender and work culture. Innovation &amp; Management Review 17(4):413-430.</w:t>
      </w:r>
    </w:p>
    <w:p w14:paraId="53A718BD" w14:textId="77777777" w:rsidR="00813908" w:rsidRPr="00EA2083" w:rsidRDefault="00813908" w:rsidP="00813908">
      <w:pPr>
        <w:pStyle w:val="EndNoteBibliography"/>
      </w:pPr>
      <w:r w:rsidRPr="00EA2083">
        <w:t>Shen, Chuangang, et al.</w:t>
      </w:r>
    </w:p>
    <w:p w14:paraId="299AA765" w14:textId="77777777" w:rsidR="00813908" w:rsidRPr="00EA2083" w:rsidRDefault="00813908" w:rsidP="00813908">
      <w:pPr>
        <w:pStyle w:val="EndNoteBibliography"/>
        <w:spacing w:after="0"/>
        <w:ind w:left="720" w:hanging="720"/>
      </w:pPr>
      <w:r w:rsidRPr="00EA2083">
        <w:tab/>
        <w:t>2019</w:t>
      </w:r>
      <w:r w:rsidRPr="00EA2083">
        <w:tab/>
        <w:t>How does abusive supervision restrict employees’ feedback-seeking behavior? Journal of managerial psychology 34(8):546-559.</w:t>
      </w:r>
    </w:p>
    <w:p w14:paraId="0907C523" w14:textId="77777777" w:rsidR="00813908" w:rsidRPr="00EA2083" w:rsidRDefault="00813908" w:rsidP="00813908">
      <w:pPr>
        <w:pStyle w:val="EndNoteBibliography"/>
      </w:pPr>
      <w:r w:rsidRPr="00EA2083">
        <w:t>Sherf, Elad N, and Elizabeth W Morrison</w:t>
      </w:r>
    </w:p>
    <w:p w14:paraId="6B882405" w14:textId="76D2D949" w:rsidR="00813908" w:rsidRPr="00EA2083" w:rsidRDefault="00813908" w:rsidP="00813908">
      <w:pPr>
        <w:pStyle w:val="EndNoteBibliography"/>
        <w:spacing w:after="0"/>
        <w:ind w:left="720" w:hanging="720"/>
      </w:pPr>
      <w:r w:rsidRPr="00EA2083">
        <w:lastRenderedPageBreak/>
        <w:tab/>
        <w:t>2020</w:t>
      </w:r>
      <w:r w:rsidRPr="00EA2083">
        <w:tab/>
        <w:t xml:space="preserve">I do not need feedback! Or do I? Self-efficacy, perspective taking, and </w:t>
      </w:r>
      <w:r w:rsidR="00881211">
        <w:t xml:space="preserve">Feedback </w:t>
      </w:r>
      <w:r w:rsidRPr="00EA2083">
        <w:t>seeking. Journal of Applied Psychology 105(2):146.</w:t>
      </w:r>
    </w:p>
    <w:p w14:paraId="122615C1" w14:textId="77777777" w:rsidR="00813908" w:rsidRPr="00EA2083" w:rsidRDefault="00813908" w:rsidP="00813908">
      <w:pPr>
        <w:pStyle w:val="EndNoteBibliography"/>
      </w:pPr>
      <w:r w:rsidRPr="00EA2083">
        <w:t>Simmons, Leigh Ann, Elizabeth M Dolan, and Bonnie Braun</w:t>
      </w:r>
    </w:p>
    <w:p w14:paraId="31601A37" w14:textId="77777777" w:rsidR="00813908" w:rsidRPr="00EA2083" w:rsidRDefault="00813908" w:rsidP="00813908">
      <w:pPr>
        <w:pStyle w:val="EndNoteBibliography"/>
        <w:spacing w:after="0"/>
        <w:ind w:left="720" w:hanging="720"/>
      </w:pPr>
      <w:r w:rsidRPr="00EA2083">
        <w:tab/>
        <w:t>2007</w:t>
      </w:r>
      <w:r w:rsidRPr="00EA2083">
        <w:tab/>
        <w:t>Rhetoric and reality of economic self-sufficiency among rural, low-income mothers: A longitudinal study. Journal of Family and Economic Issues 28(3):489-505.</w:t>
      </w:r>
    </w:p>
    <w:p w14:paraId="2FB55CAC" w14:textId="77777777" w:rsidR="00813908" w:rsidRPr="00EA2083" w:rsidRDefault="00813908" w:rsidP="00813908">
      <w:pPr>
        <w:pStyle w:val="EndNoteBibliography"/>
      </w:pPr>
      <w:r w:rsidRPr="00EA2083">
        <w:t>Song, Jun, Dongdong Wang, and Changqing He</w:t>
      </w:r>
    </w:p>
    <w:p w14:paraId="02D92409" w14:textId="77777777" w:rsidR="00813908" w:rsidRPr="00EA2083" w:rsidRDefault="00813908" w:rsidP="00813908">
      <w:pPr>
        <w:pStyle w:val="EndNoteBibliography"/>
        <w:spacing w:after="0"/>
        <w:ind w:left="720" w:hanging="720"/>
      </w:pPr>
      <w:r w:rsidRPr="00EA2083">
        <w:tab/>
        <w:t>2023</w:t>
      </w:r>
      <w:r w:rsidRPr="00EA2083">
        <w:tab/>
        <w:t>Why and when does inclusive leadership evoke employee negative feedback-seeking behavior? European Management Journal 41(2):292-301.</w:t>
      </w:r>
    </w:p>
    <w:p w14:paraId="6AA78D62" w14:textId="77777777" w:rsidR="00813908" w:rsidRPr="00EA2083" w:rsidRDefault="00813908" w:rsidP="00813908">
      <w:pPr>
        <w:pStyle w:val="EndNoteBibliography"/>
      </w:pPr>
      <w:r w:rsidRPr="00EA2083">
        <w:t>Steelman, Lisa A, Paul E Levy, and Andrea F Snell</w:t>
      </w:r>
    </w:p>
    <w:p w14:paraId="619CA241" w14:textId="5DEB73FD" w:rsidR="00813908" w:rsidRPr="00EA2083" w:rsidRDefault="00813908" w:rsidP="00813908">
      <w:pPr>
        <w:pStyle w:val="EndNoteBibliography"/>
        <w:spacing w:after="0"/>
        <w:ind w:left="720" w:hanging="720"/>
      </w:pPr>
      <w:r w:rsidRPr="00EA2083">
        <w:tab/>
        <w:t>2004</w:t>
      </w:r>
      <w:r w:rsidRPr="00EA2083">
        <w:tab/>
        <w:t xml:space="preserve">The </w:t>
      </w:r>
      <w:r w:rsidR="00881211">
        <w:t xml:space="preserve">Feedback </w:t>
      </w:r>
      <w:r w:rsidRPr="00EA2083">
        <w:t>environment scale: Construct definition, measurement, and validation. Educational and psychological measurement 64(1):165-184.</w:t>
      </w:r>
    </w:p>
    <w:p w14:paraId="73D64F5A" w14:textId="77777777" w:rsidR="00813908" w:rsidRPr="00EA2083" w:rsidRDefault="00813908" w:rsidP="00813908">
      <w:pPr>
        <w:pStyle w:val="EndNoteBibliography"/>
      </w:pPr>
      <w:r w:rsidRPr="00EA2083">
        <w:t>Swanzy, Erasmus Keli</w:t>
      </w:r>
    </w:p>
    <w:p w14:paraId="7BD95E3C" w14:textId="77777777" w:rsidR="00813908" w:rsidRPr="00EA2083" w:rsidRDefault="00813908" w:rsidP="00813908">
      <w:pPr>
        <w:pStyle w:val="EndNoteBibliography"/>
        <w:spacing w:after="0"/>
        <w:ind w:left="720" w:hanging="720"/>
      </w:pPr>
      <w:r w:rsidRPr="00EA2083">
        <w:tab/>
        <w:t>2020</w:t>
      </w:r>
      <w:r w:rsidRPr="00EA2083">
        <w:tab/>
        <w:t>The impact of supervisor support on employees’ psychological wellbeing: A parallel mediation analysis of work-to-family conflict and job satisfaction. Int. Bus. Res 13(41):10.5539.</w:t>
      </w:r>
    </w:p>
    <w:p w14:paraId="796BFB2F" w14:textId="77777777" w:rsidR="00813908" w:rsidRPr="00EA2083" w:rsidRDefault="00813908" w:rsidP="00813908">
      <w:pPr>
        <w:pStyle w:val="EndNoteBibliography"/>
      </w:pPr>
      <w:r w:rsidRPr="00EA2083">
        <w:t>Tan, Dongyao, and Chantal Levesque-Bristol</w:t>
      </w:r>
    </w:p>
    <w:p w14:paraId="3CF354BB" w14:textId="77777777" w:rsidR="00813908" w:rsidRPr="00EA2083" w:rsidRDefault="00813908" w:rsidP="00813908">
      <w:pPr>
        <w:pStyle w:val="EndNoteBibliography"/>
        <w:spacing w:after="0"/>
        <w:ind w:left="720" w:hanging="720"/>
      </w:pPr>
      <w:r w:rsidRPr="00EA2083">
        <w:tab/>
        <w:t>2023</w:t>
      </w:r>
      <w:r w:rsidRPr="00EA2083">
        <w:tab/>
        <w:t>Understanding preservice teachers’ intentions to enact autonomy support: The combined perspectives from self-determination theory and mindset theory. Current Psychology:1-15.</w:t>
      </w:r>
    </w:p>
    <w:p w14:paraId="36E94C32" w14:textId="77777777" w:rsidR="00813908" w:rsidRPr="00EA2083" w:rsidRDefault="00813908" w:rsidP="00813908">
      <w:pPr>
        <w:pStyle w:val="EndNoteBibliography"/>
      </w:pPr>
      <w:r w:rsidRPr="00EA2083">
        <w:t>Tang, Xiao, and Foon Yee Yip</w:t>
      </w:r>
    </w:p>
    <w:p w14:paraId="10471C56" w14:textId="77777777" w:rsidR="00813908" w:rsidRPr="00EA2083" w:rsidRDefault="00813908" w:rsidP="00813908">
      <w:pPr>
        <w:pStyle w:val="EndNoteBibliography"/>
        <w:spacing w:after="0"/>
        <w:ind w:left="720" w:hanging="720"/>
      </w:pPr>
      <w:r w:rsidRPr="00EA2083">
        <w:tab/>
        <w:t>2022</w:t>
      </w:r>
      <w:r w:rsidRPr="00EA2083">
        <w:tab/>
        <w:t>THE DRIVERS OF EMPLOYEE ENGAGEMENT AMONG KNOWLEDGE WORKERS IN TERTIARY EDUCATION IN CHINA WITH THE MODERATOR OF CURIOSITY: A CONCEPTUAL PAPER. Journal of Business and Social Sciences 2022(19):1-10.</w:t>
      </w:r>
    </w:p>
    <w:p w14:paraId="69A6709E" w14:textId="77777777" w:rsidR="00813908" w:rsidRPr="00EA2083" w:rsidRDefault="00813908" w:rsidP="00813908">
      <w:pPr>
        <w:pStyle w:val="EndNoteBibliography"/>
      </w:pPr>
      <w:r w:rsidRPr="00EA2083">
        <w:t>Thelen, Patrick D</w:t>
      </w:r>
    </w:p>
    <w:p w14:paraId="314B8742" w14:textId="77777777" w:rsidR="00813908" w:rsidRPr="00EA2083" w:rsidRDefault="00813908" w:rsidP="00813908">
      <w:pPr>
        <w:pStyle w:val="EndNoteBibliography"/>
        <w:spacing w:after="0"/>
        <w:ind w:left="720" w:hanging="720"/>
      </w:pPr>
      <w:r w:rsidRPr="00EA2083">
        <w:tab/>
        <w:t>2021</w:t>
      </w:r>
      <w:r w:rsidRPr="00EA2083">
        <w:tab/>
        <w:t>Leadership and internal communication: Linking servant leadership, communication satisfaction, and employee advocacy. International Journal of Strategic Communication 15(5):440-462.</w:t>
      </w:r>
    </w:p>
    <w:p w14:paraId="01807698" w14:textId="77777777" w:rsidR="00813908" w:rsidRPr="00EA2083" w:rsidRDefault="00813908" w:rsidP="00813908">
      <w:pPr>
        <w:pStyle w:val="EndNoteBibliography"/>
      </w:pPr>
      <w:r w:rsidRPr="00EA2083">
        <w:t>Van Dierendonck, Dirk, and Kathleen Patterson</w:t>
      </w:r>
    </w:p>
    <w:p w14:paraId="478CE16D" w14:textId="77777777" w:rsidR="00813908" w:rsidRPr="00EA2083" w:rsidRDefault="00813908" w:rsidP="00813908">
      <w:pPr>
        <w:pStyle w:val="EndNoteBibliography"/>
        <w:spacing w:after="0"/>
        <w:ind w:left="720" w:hanging="720"/>
      </w:pPr>
      <w:r w:rsidRPr="00EA2083">
        <w:tab/>
        <w:t>2015</w:t>
      </w:r>
      <w:r w:rsidRPr="00EA2083">
        <w:tab/>
        <w:t>Compassionate love as a cornerstone of servant leadership: An integration of previous theorizing and research. Journal of Business Ethics 128:119-131.</w:t>
      </w:r>
    </w:p>
    <w:p w14:paraId="58E6F0CC" w14:textId="77777777" w:rsidR="00813908" w:rsidRPr="00EA2083" w:rsidRDefault="00813908" w:rsidP="00813908">
      <w:pPr>
        <w:pStyle w:val="EndNoteBibliography"/>
      </w:pPr>
      <w:r w:rsidRPr="00EA2083">
        <w:t>Van Dierendonck, Dirk, and Laurens Rook</w:t>
      </w:r>
    </w:p>
    <w:p w14:paraId="685D0B4C" w14:textId="77777777" w:rsidR="00813908" w:rsidRPr="00EA2083" w:rsidRDefault="00813908" w:rsidP="00813908">
      <w:pPr>
        <w:pStyle w:val="EndNoteBibliography"/>
        <w:spacing w:after="0"/>
        <w:ind w:left="720" w:hanging="720"/>
      </w:pPr>
      <w:r w:rsidRPr="00EA2083">
        <w:tab/>
        <w:t>2010</w:t>
      </w:r>
      <w:r w:rsidRPr="00EA2083">
        <w:tab/>
        <w:t xml:space="preserve">Enhancing innovation and creativity through servant leadership. </w:t>
      </w:r>
      <w:r w:rsidRPr="00EA2083">
        <w:rPr>
          <w:i/>
        </w:rPr>
        <w:t>In</w:t>
      </w:r>
      <w:r w:rsidRPr="00EA2083">
        <w:t xml:space="preserve"> Servant leadership: Developments in theory and research. Pp. 155-165: Springer.</w:t>
      </w:r>
    </w:p>
    <w:p w14:paraId="66659412" w14:textId="77777777" w:rsidR="00813908" w:rsidRPr="00EA2083" w:rsidRDefault="00813908" w:rsidP="00813908">
      <w:pPr>
        <w:pStyle w:val="EndNoteBibliography"/>
      </w:pPr>
      <w:r w:rsidRPr="00EA2083">
        <w:t>van Dierendonck, Dirk, Lin Xiu, and Feng Lv</w:t>
      </w:r>
    </w:p>
    <w:p w14:paraId="13FACC73" w14:textId="77777777" w:rsidR="00813908" w:rsidRPr="00EA2083" w:rsidRDefault="00813908" w:rsidP="00813908">
      <w:pPr>
        <w:pStyle w:val="EndNoteBibliography"/>
        <w:spacing w:after="0"/>
        <w:ind w:left="720" w:hanging="720"/>
      </w:pPr>
      <w:r w:rsidRPr="00EA2083">
        <w:tab/>
        <w:t>2023</w:t>
      </w:r>
      <w:r w:rsidRPr="00EA2083">
        <w:tab/>
        <w:t>Servant leadership measurement: a comparison of five instruments in China. Leadership &amp; Organization Development Journal.</w:t>
      </w:r>
    </w:p>
    <w:p w14:paraId="738EE76E" w14:textId="77777777" w:rsidR="00813908" w:rsidRPr="00EA2083" w:rsidRDefault="00813908" w:rsidP="00813908">
      <w:pPr>
        <w:pStyle w:val="EndNoteBibliography"/>
      </w:pPr>
      <w:r w:rsidRPr="00EA2083">
        <w:t>van Knippenberg, Daan, and Inga J Hoever</w:t>
      </w:r>
    </w:p>
    <w:p w14:paraId="23F8FC10" w14:textId="77777777" w:rsidR="00813908" w:rsidRPr="00EA2083" w:rsidRDefault="00813908" w:rsidP="00813908">
      <w:pPr>
        <w:pStyle w:val="EndNoteBibliography"/>
        <w:spacing w:after="0"/>
        <w:ind w:left="720" w:hanging="720"/>
      </w:pPr>
      <w:r w:rsidRPr="00EA2083">
        <w:tab/>
        <w:t>2021</w:t>
      </w:r>
      <w:r w:rsidRPr="00EA2083">
        <w:tab/>
        <w:t>Team creativity and innovation. Handbook of research on creativity and innovation:49-66.</w:t>
      </w:r>
    </w:p>
    <w:p w14:paraId="47545A2F" w14:textId="77777777" w:rsidR="00813908" w:rsidRPr="00EA2083" w:rsidRDefault="00813908" w:rsidP="00813908">
      <w:pPr>
        <w:pStyle w:val="EndNoteBibliography"/>
      </w:pPr>
      <w:r w:rsidRPr="00EA2083">
        <w:t>Vu, Thai, Dawn Bennett, and Subramaniam Ananthram</w:t>
      </w:r>
    </w:p>
    <w:p w14:paraId="278240EC" w14:textId="77777777" w:rsidR="00813908" w:rsidRPr="00EA2083" w:rsidRDefault="00813908" w:rsidP="00813908">
      <w:pPr>
        <w:pStyle w:val="EndNoteBibliography"/>
        <w:spacing w:after="0"/>
        <w:ind w:left="720" w:hanging="720"/>
      </w:pPr>
      <w:r w:rsidRPr="00EA2083">
        <w:tab/>
        <w:t>2023</w:t>
      </w:r>
      <w:r w:rsidRPr="00EA2083">
        <w:tab/>
        <w:t>Learning in the workplace: newcomers’ information seeking behaviour and implications for education. Studies in continuing education 45(2):208-227.</w:t>
      </w:r>
    </w:p>
    <w:p w14:paraId="0F331829" w14:textId="77777777" w:rsidR="00813908" w:rsidRPr="00EA2083" w:rsidRDefault="00813908" w:rsidP="00813908">
      <w:pPr>
        <w:pStyle w:val="EndNoteBibliography"/>
      </w:pPr>
      <w:r w:rsidRPr="00EA2083">
        <w:t>Wahda, A, and IF Nurqomar</w:t>
      </w:r>
    </w:p>
    <w:p w14:paraId="4C9D00E6" w14:textId="77777777" w:rsidR="00813908" w:rsidRPr="00EA2083" w:rsidRDefault="00813908" w:rsidP="00813908">
      <w:pPr>
        <w:pStyle w:val="EndNoteBibliography"/>
        <w:spacing w:after="0"/>
        <w:ind w:left="720" w:hanging="720"/>
      </w:pPr>
      <w:r w:rsidRPr="00EA2083">
        <w:lastRenderedPageBreak/>
        <w:tab/>
        <w:t>2021</w:t>
      </w:r>
      <w:r w:rsidRPr="00EA2083">
        <w:tab/>
        <w:t>Work-Life Balance Policies And Work-Family Conflict. PSYCHOLOGY AND EDUCATION 58(2):9781-9789.</w:t>
      </w:r>
    </w:p>
    <w:p w14:paraId="12FEB133" w14:textId="77777777" w:rsidR="00813908" w:rsidRPr="00EA2083" w:rsidRDefault="00813908" w:rsidP="00813908">
      <w:pPr>
        <w:pStyle w:val="EndNoteBibliography"/>
      </w:pPr>
      <w:r w:rsidRPr="00EA2083">
        <w:t>Wallace, Joseph, et al.</w:t>
      </w:r>
    </w:p>
    <w:p w14:paraId="28B78E48" w14:textId="77777777" w:rsidR="00813908" w:rsidRPr="00EA2083" w:rsidRDefault="00813908" w:rsidP="00813908">
      <w:pPr>
        <w:pStyle w:val="EndNoteBibliography"/>
        <w:spacing w:after="0"/>
        <w:ind w:left="720" w:hanging="720"/>
      </w:pPr>
      <w:r w:rsidRPr="00EA2083">
        <w:tab/>
        <w:t>2022</w:t>
      </w:r>
      <w:r w:rsidRPr="00EA2083">
        <w:tab/>
        <w:t>Servant Leadership: Basic Propositions. Kentucky Journal of Excellence in College Teaching &amp; Learning 18.</w:t>
      </w:r>
    </w:p>
    <w:p w14:paraId="600FDE6A" w14:textId="77777777" w:rsidR="00813908" w:rsidRPr="00EA2083" w:rsidRDefault="00813908" w:rsidP="00813908">
      <w:pPr>
        <w:pStyle w:val="EndNoteBibliography"/>
      </w:pPr>
      <w:r w:rsidRPr="00EA2083">
        <w:t>Wang, Bin, et al.</w:t>
      </w:r>
    </w:p>
    <w:p w14:paraId="009C61AD" w14:textId="66D1BC95" w:rsidR="00813908" w:rsidRPr="00EA2083" w:rsidRDefault="00813908" w:rsidP="00813908">
      <w:pPr>
        <w:pStyle w:val="EndNoteBibliography"/>
        <w:spacing w:after="0"/>
        <w:ind w:left="720" w:hanging="720"/>
      </w:pPr>
      <w:r w:rsidRPr="00EA2083">
        <w:tab/>
        <w:t>2016</w:t>
      </w:r>
      <w:r w:rsidRPr="00EA2083">
        <w:tab/>
        <w:t xml:space="preserve">Transformational leadership and employees' </w:t>
      </w:r>
      <w:r w:rsidR="00881211">
        <w:t xml:space="preserve">Feedback </w:t>
      </w:r>
      <w:r w:rsidRPr="00EA2083">
        <w:t>seeking: The mediating role of trust in leader. Social Behavior and Personality: an international journal 44(7):1201-1208.</w:t>
      </w:r>
    </w:p>
    <w:p w14:paraId="54FCC61C" w14:textId="77777777" w:rsidR="00813908" w:rsidRPr="00EA2083" w:rsidRDefault="00813908" w:rsidP="00813908">
      <w:pPr>
        <w:pStyle w:val="EndNoteBibliography"/>
      </w:pPr>
      <w:r w:rsidRPr="00EA2083">
        <w:t>Wang, Fan, et al.</w:t>
      </w:r>
    </w:p>
    <w:p w14:paraId="09322EBD" w14:textId="77777777" w:rsidR="00813908" w:rsidRPr="00EA2083" w:rsidRDefault="00813908" w:rsidP="00813908">
      <w:pPr>
        <w:pStyle w:val="EndNoteBibliography"/>
        <w:spacing w:after="0"/>
        <w:ind w:left="720" w:hanging="720"/>
      </w:pPr>
      <w:r w:rsidRPr="00EA2083">
        <w:tab/>
        <w:t>2023a</w:t>
      </w:r>
      <w:r w:rsidRPr="00EA2083">
        <w:tab/>
        <w:t>Can proactively confessing obtain your embrace? Exploring for leader’s pro-social rule-breaking consequences based on a self-verification perspective. Frontiers in Psychology 13:976678.</w:t>
      </w:r>
    </w:p>
    <w:p w14:paraId="250018DD" w14:textId="77777777" w:rsidR="00813908" w:rsidRPr="00EA2083" w:rsidRDefault="00813908" w:rsidP="00813908">
      <w:pPr>
        <w:pStyle w:val="EndNoteBibliography"/>
      </w:pPr>
      <w:r w:rsidRPr="00EA2083">
        <w:t>Wang, Jixin, et al.</w:t>
      </w:r>
    </w:p>
    <w:p w14:paraId="3A637E40" w14:textId="77777777" w:rsidR="00813908" w:rsidRPr="00EA2083" w:rsidRDefault="00813908" w:rsidP="00813908">
      <w:pPr>
        <w:pStyle w:val="EndNoteBibliography"/>
        <w:spacing w:after="0"/>
        <w:ind w:left="720" w:hanging="720"/>
      </w:pPr>
      <w:r w:rsidRPr="00EA2083">
        <w:tab/>
        <w:t>2023b</w:t>
      </w:r>
      <w:r w:rsidRPr="00EA2083">
        <w:tab/>
        <w:t>Strengths-based leadership and employee work engagement: A multi-source study. Journal of Vocational Behavior 142:103859.</w:t>
      </w:r>
    </w:p>
    <w:p w14:paraId="12A31BBE" w14:textId="77777777" w:rsidR="00813908" w:rsidRPr="00EA2083" w:rsidRDefault="00813908" w:rsidP="00813908">
      <w:pPr>
        <w:pStyle w:val="EndNoteBibliography"/>
      </w:pPr>
      <w:r w:rsidRPr="00EA2083">
        <w:t>Waterson, Patrick, et al.</w:t>
      </w:r>
    </w:p>
    <w:p w14:paraId="1EAFC58F" w14:textId="77777777" w:rsidR="00813908" w:rsidRPr="00EA2083" w:rsidRDefault="00813908" w:rsidP="00813908">
      <w:pPr>
        <w:pStyle w:val="EndNoteBibliography"/>
        <w:spacing w:after="0"/>
        <w:ind w:left="720" w:hanging="720"/>
      </w:pPr>
      <w:r w:rsidRPr="00EA2083">
        <w:tab/>
        <w:t>2019</w:t>
      </w:r>
      <w:r w:rsidRPr="00EA2083">
        <w:tab/>
        <w:t>Hospital Survey on Patient Safety Culture (HSPSC): a systematic review of the psychometric properties of 62 international studies. BMJ open 9(9):e026896.</w:t>
      </w:r>
    </w:p>
    <w:p w14:paraId="63E67733" w14:textId="77777777" w:rsidR="00813908" w:rsidRPr="00EA2083" w:rsidRDefault="00813908" w:rsidP="00813908">
      <w:pPr>
        <w:pStyle w:val="EndNoteBibliography"/>
      </w:pPr>
      <w:r w:rsidRPr="00EA2083">
        <w:t>Xiu, Lin, Feng Lv, and Dirk van Dierendonck</w:t>
      </w:r>
    </w:p>
    <w:p w14:paraId="2243915E" w14:textId="77777777" w:rsidR="00813908" w:rsidRPr="00EA2083" w:rsidRDefault="00813908" w:rsidP="00813908">
      <w:pPr>
        <w:pStyle w:val="EndNoteBibliography"/>
        <w:spacing w:after="0"/>
        <w:ind w:left="720" w:hanging="720"/>
      </w:pPr>
      <w:r w:rsidRPr="00EA2083">
        <w:tab/>
        <w:t>2023</w:t>
      </w:r>
      <w:r w:rsidRPr="00EA2083">
        <w:tab/>
        <w:t>The interplay of servant leadership behaviors and Machiavellianism on perceived leader effectiveness: the role of team conflict management. European Journal of Management and Business Economics.</w:t>
      </w:r>
    </w:p>
    <w:p w14:paraId="688D0A3D" w14:textId="77777777" w:rsidR="00813908" w:rsidRPr="00EA2083" w:rsidRDefault="00813908" w:rsidP="00813908">
      <w:pPr>
        <w:pStyle w:val="EndNoteBibliography"/>
      </w:pPr>
      <w:r w:rsidRPr="00EA2083">
        <w:t>Yagil, Dana, and Ravit Oren</w:t>
      </w:r>
    </w:p>
    <w:p w14:paraId="6754FE33" w14:textId="77777777" w:rsidR="00813908" w:rsidRPr="00EA2083" w:rsidRDefault="00813908" w:rsidP="00813908">
      <w:pPr>
        <w:pStyle w:val="EndNoteBibliography"/>
        <w:spacing w:after="0"/>
        <w:ind w:left="720" w:hanging="720"/>
      </w:pPr>
      <w:r w:rsidRPr="00EA2083">
        <w:tab/>
        <w:t>2021</w:t>
      </w:r>
      <w:r w:rsidRPr="00EA2083">
        <w:tab/>
        <w:t>Servant leadership, engagement, and employee outcomes: The moderating roles of proactivity and job autonomy. Revista de Psicología del Trabajo y de las Organizaciones 37(1):58-65.</w:t>
      </w:r>
    </w:p>
    <w:p w14:paraId="4E73C38F" w14:textId="77777777" w:rsidR="00813908" w:rsidRPr="00EA2083" w:rsidRDefault="00813908" w:rsidP="00813908">
      <w:pPr>
        <w:pStyle w:val="EndNoteBibliography"/>
      </w:pPr>
      <w:r w:rsidRPr="00EA2083">
        <w:t>Yue, Cen April, and Patrick Thelen</w:t>
      </w:r>
    </w:p>
    <w:p w14:paraId="194365B9" w14:textId="77777777" w:rsidR="00813908" w:rsidRPr="00EA2083" w:rsidRDefault="00813908" w:rsidP="00813908">
      <w:pPr>
        <w:pStyle w:val="EndNoteBibliography"/>
        <w:ind w:left="720" w:hanging="720"/>
      </w:pPr>
      <w:r w:rsidRPr="00EA2083">
        <w:tab/>
        <w:t>2023</w:t>
      </w:r>
      <w:r w:rsidRPr="00EA2083">
        <w:tab/>
        <w:t>What drives perceived internal reputation? Empirical evidence from Chile. Journal of Communication Management (ahead-of-print).</w:t>
      </w:r>
    </w:p>
    <w:p w14:paraId="22263510" w14:textId="4A2219C5" w:rsidR="009F7F31" w:rsidRDefault="004B1AAB" w:rsidP="00F318B2">
      <w:pPr>
        <w:spacing w:line="276" w:lineRule="auto"/>
        <w:jc w:val="both"/>
        <w:rPr>
          <w:rFonts w:ascii="Times New Roman" w:hAnsi="Times New Roman" w:cs="Times New Roman"/>
          <w:color w:val="000000" w:themeColor="text1"/>
          <w:sz w:val="24"/>
          <w:szCs w:val="24"/>
        </w:rPr>
      </w:pPr>
      <w:r w:rsidRPr="00EA2083">
        <w:rPr>
          <w:rFonts w:ascii="Times New Roman" w:hAnsi="Times New Roman" w:cs="Times New Roman"/>
          <w:color w:val="000000" w:themeColor="text1"/>
          <w:sz w:val="24"/>
          <w:szCs w:val="24"/>
        </w:rPr>
        <w:fldChar w:fldCharType="end"/>
      </w:r>
    </w:p>
    <w:p w14:paraId="6CE1F7EE" w14:textId="33F15182" w:rsidR="00DA7AD1" w:rsidRDefault="00DA7AD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CA11EA6" w14:textId="69D1EBE3" w:rsidR="00DA7AD1" w:rsidRDefault="00DA7AD1" w:rsidP="00DA7AD1">
      <w:pPr>
        <w:jc w:val="both"/>
        <w:rPr>
          <w:rFonts w:ascii="Times New Roman" w:hAnsi="Times New Roman" w:cs="Times New Roman"/>
          <w:b/>
          <w:bCs/>
          <w:sz w:val="20"/>
          <w:szCs w:val="20"/>
          <w:u w:val="single"/>
        </w:rPr>
      </w:pPr>
      <w:proofErr w:type="spellStart"/>
      <w:proofErr w:type="gramStart"/>
      <w:r>
        <w:rPr>
          <w:rFonts w:ascii="Times New Roman" w:hAnsi="Times New Roman" w:cs="Times New Roman"/>
          <w:b/>
          <w:bCs/>
          <w:sz w:val="20"/>
          <w:szCs w:val="20"/>
          <w:u w:val="single"/>
        </w:rPr>
        <w:lastRenderedPageBreak/>
        <w:t>Appendix:A</w:t>
      </w:r>
      <w:proofErr w:type="spellEnd"/>
      <w:proofErr w:type="gramEnd"/>
    </w:p>
    <w:p w14:paraId="224A5C81" w14:textId="77777777" w:rsidR="00DA7AD1" w:rsidRPr="00582F5F" w:rsidRDefault="00DA7AD1" w:rsidP="00DA7AD1">
      <w:pPr>
        <w:jc w:val="both"/>
        <w:rPr>
          <w:rFonts w:ascii="Times New Roman" w:hAnsi="Times New Roman" w:cs="Times New Roman"/>
          <w:b/>
          <w:bCs/>
          <w:sz w:val="20"/>
          <w:szCs w:val="20"/>
          <w:u w:val="single"/>
        </w:rPr>
      </w:pPr>
      <w:r w:rsidRPr="00582F5F">
        <w:rPr>
          <w:rFonts w:ascii="Times New Roman" w:hAnsi="Times New Roman" w:cs="Times New Roman"/>
          <w:b/>
          <w:bCs/>
          <w:sz w:val="20"/>
          <w:szCs w:val="20"/>
          <w:u w:val="single"/>
        </w:rPr>
        <w:t>SECTION A: PERSONAL PROFILE</w:t>
      </w:r>
    </w:p>
    <w:p w14:paraId="19CB9529" w14:textId="77777777" w:rsidR="00DA7AD1" w:rsidRPr="00582F5F" w:rsidRDefault="00DA7AD1" w:rsidP="00DA7AD1">
      <w:pPr>
        <w:jc w:val="both"/>
        <w:rPr>
          <w:rFonts w:ascii="Times New Roman" w:hAnsi="Times New Roman" w:cs="Times New Roman"/>
          <w:i/>
          <w:iCs/>
          <w:sz w:val="20"/>
          <w:szCs w:val="20"/>
        </w:rPr>
      </w:pPr>
      <w:r w:rsidRPr="00582F5F">
        <w:rPr>
          <w:rFonts w:ascii="Times New Roman" w:hAnsi="Times New Roman" w:cs="Times New Roman"/>
          <w:i/>
          <w:iCs/>
          <w:sz w:val="20"/>
          <w:szCs w:val="20"/>
        </w:rPr>
        <w:t xml:space="preserve">          Please indicate the appropriate choice by selection in boxes.</w:t>
      </w:r>
    </w:p>
    <w:p w14:paraId="322606A2" w14:textId="77777777" w:rsidR="00DA7AD1" w:rsidRPr="00582F5F" w:rsidRDefault="00DA7AD1" w:rsidP="00DA7AD1">
      <w:pPr>
        <w:pStyle w:val="Default"/>
        <w:numPr>
          <w:ilvl w:val="0"/>
          <w:numId w:val="7"/>
        </w:numPr>
        <w:jc w:val="both"/>
        <w:rPr>
          <w:sz w:val="20"/>
          <w:szCs w:val="20"/>
        </w:rPr>
      </w:pPr>
      <w:r w:rsidRPr="00582F5F">
        <w:rPr>
          <w:b/>
          <w:bCs/>
          <w:sz w:val="20"/>
          <w:szCs w:val="20"/>
        </w:rPr>
        <w:t xml:space="preserve">Gender                              </w:t>
      </w:r>
      <w:r w:rsidRPr="00582F5F">
        <w:rPr>
          <w:sz w:val="20"/>
          <w:szCs w:val="20"/>
        </w:rPr>
        <w:t xml:space="preserve">(a) Male  ( )                        (b) Female ( ) </w:t>
      </w:r>
    </w:p>
    <w:p w14:paraId="77D94C4A" w14:textId="77777777" w:rsidR="00DA7AD1" w:rsidRPr="00582F5F" w:rsidRDefault="00DA7AD1" w:rsidP="00DA7AD1">
      <w:pPr>
        <w:pStyle w:val="Default"/>
        <w:ind w:left="405"/>
        <w:jc w:val="both"/>
        <w:rPr>
          <w:sz w:val="20"/>
          <w:szCs w:val="20"/>
        </w:rPr>
      </w:pPr>
    </w:p>
    <w:p w14:paraId="6650B21C" w14:textId="77777777" w:rsidR="00DA7AD1" w:rsidRPr="00582F5F" w:rsidRDefault="00DA7AD1" w:rsidP="00DA7AD1">
      <w:pPr>
        <w:pStyle w:val="Default"/>
        <w:jc w:val="both"/>
        <w:rPr>
          <w:sz w:val="20"/>
          <w:szCs w:val="20"/>
        </w:rPr>
      </w:pPr>
      <w:r w:rsidRPr="00582F5F">
        <w:rPr>
          <w:sz w:val="20"/>
          <w:szCs w:val="20"/>
        </w:rPr>
        <w:t xml:space="preserve">  2. </w:t>
      </w:r>
      <w:r w:rsidRPr="00582F5F">
        <w:rPr>
          <w:b/>
          <w:bCs/>
          <w:sz w:val="20"/>
          <w:szCs w:val="20"/>
        </w:rPr>
        <w:t xml:space="preserve">Age          </w:t>
      </w:r>
      <w:r w:rsidRPr="00582F5F">
        <w:rPr>
          <w:sz w:val="20"/>
          <w:szCs w:val="20"/>
        </w:rPr>
        <w:t xml:space="preserve">(i) 20 or less    ( ) </w:t>
      </w:r>
    </w:p>
    <w:p w14:paraId="40CDC67F" w14:textId="77777777" w:rsidR="00DA7AD1" w:rsidRPr="00582F5F" w:rsidRDefault="00DA7AD1" w:rsidP="00DA7AD1">
      <w:pPr>
        <w:pStyle w:val="Default"/>
        <w:jc w:val="both"/>
        <w:rPr>
          <w:sz w:val="20"/>
          <w:szCs w:val="20"/>
        </w:rPr>
      </w:pPr>
      <w:r w:rsidRPr="00582F5F">
        <w:rPr>
          <w:sz w:val="20"/>
          <w:szCs w:val="20"/>
        </w:rPr>
        <w:t xml:space="preserve">                       (ii) 20-24        ( ) </w:t>
      </w:r>
    </w:p>
    <w:p w14:paraId="3144C650" w14:textId="77777777" w:rsidR="00DA7AD1" w:rsidRPr="00582F5F" w:rsidRDefault="00DA7AD1" w:rsidP="00DA7AD1">
      <w:pPr>
        <w:pStyle w:val="Default"/>
        <w:jc w:val="both"/>
        <w:rPr>
          <w:sz w:val="20"/>
          <w:szCs w:val="20"/>
        </w:rPr>
      </w:pPr>
      <w:r w:rsidRPr="00582F5F">
        <w:rPr>
          <w:sz w:val="20"/>
          <w:szCs w:val="20"/>
        </w:rPr>
        <w:t xml:space="preserve">                       (iii) 25-29       ( ) </w:t>
      </w:r>
    </w:p>
    <w:p w14:paraId="3678AC2D" w14:textId="77777777" w:rsidR="00DA7AD1" w:rsidRPr="00582F5F" w:rsidRDefault="00DA7AD1" w:rsidP="00DA7AD1">
      <w:pPr>
        <w:pStyle w:val="Default"/>
        <w:jc w:val="both"/>
        <w:rPr>
          <w:sz w:val="20"/>
          <w:szCs w:val="20"/>
        </w:rPr>
      </w:pPr>
      <w:r w:rsidRPr="00582F5F">
        <w:rPr>
          <w:sz w:val="20"/>
          <w:szCs w:val="20"/>
        </w:rPr>
        <w:t xml:space="preserve">                       (iv) 30-39       ( ) </w:t>
      </w:r>
    </w:p>
    <w:p w14:paraId="4E720E44" w14:textId="77777777" w:rsidR="00DA7AD1" w:rsidRPr="00582F5F" w:rsidRDefault="00DA7AD1" w:rsidP="00DA7AD1">
      <w:pPr>
        <w:pStyle w:val="Default"/>
        <w:jc w:val="both"/>
        <w:rPr>
          <w:sz w:val="20"/>
          <w:szCs w:val="20"/>
        </w:rPr>
      </w:pPr>
      <w:r w:rsidRPr="00582F5F">
        <w:rPr>
          <w:sz w:val="20"/>
          <w:szCs w:val="20"/>
        </w:rPr>
        <w:t xml:space="preserve">                       (v) 40-49        ( ) </w:t>
      </w:r>
    </w:p>
    <w:p w14:paraId="089A3154" w14:textId="77777777" w:rsidR="00DA7AD1" w:rsidRPr="00582F5F" w:rsidRDefault="00DA7AD1" w:rsidP="00DA7AD1">
      <w:pPr>
        <w:pStyle w:val="Default"/>
        <w:jc w:val="both"/>
        <w:rPr>
          <w:sz w:val="20"/>
          <w:szCs w:val="20"/>
        </w:rPr>
      </w:pPr>
      <w:r w:rsidRPr="00582F5F">
        <w:rPr>
          <w:sz w:val="20"/>
          <w:szCs w:val="20"/>
        </w:rPr>
        <w:t xml:space="preserve">                       (vi) 50-59       ( ) </w:t>
      </w:r>
    </w:p>
    <w:p w14:paraId="1E632934" w14:textId="77777777" w:rsidR="00DA7AD1" w:rsidRPr="00582F5F" w:rsidRDefault="00DA7AD1" w:rsidP="00DA7AD1">
      <w:pPr>
        <w:pStyle w:val="Default"/>
        <w:jc w:val="both"/>
        <w:rPr>
          <w:sz w:val="20"/>
          <w:szCs w:val="20"/>
        </w:rPr>
      </w:pPr>
      <w:r w:rsidRPr="00582F5F">
        <w:rPr>
          <w:sz w:val="20"/>
          <w:szCs w:val="20"/>
        </w:rPr>
        <w:t xml:space="preserve">                       (vii) 60 above ( ) </w:t>
      </w:r>
    </w:p>
    <w:p w14:paraId="5D306085" w14:textId="77777777" w:rsidR="00DA7AD1" w:rsidRPr="00582F5F" w:rsidRDefault="00DA7AD1" w:rsidP="00DA7AD1">
      <w:pPr>
        <w:pStyle w:val="Default"/>
        <w:jc w:val="both"/>
        <w:rPr>
          <w:sz w:val="20"/>
          <w:szCs w:val="20"/>
        </w:rPr>
      </w:pPr>
      <w:r w:rsidRPr="00582F5F">
        <w:rPr>
          <w:sz w:val="20"/>
          <w:szCs w:val="20"/>
        </w:rPr>
        <w:t xml:space="preserve">3. </w:t>
      </w:r>
      <w:r w:rsidRPr="00582F5F">
        <w:rPr>
          <w:b/>
          <w:bCs/>
          <w:sz w:val="20"/>
          <w:szCs w:val="20"/>
        </w:rPr>
        <w:t xml:space="preserve">Marital Status                    </w:t>
      </w:r>
      <w:r w:rsidRPr="00582F5F">
        <w:rPr>
          <w:sz w:val="20"/>
          <w:szCs w:val="20"/>
        </w:rPr>
        <w:t xml:space="preserve">(a) Married ( )                     (b) Single ( ) </w:t>
      </w:r>
    </w:p>
    <w:p w14:paraId="23F3A3BD" w14:textId="77777777" w:rsidR="00DA7AD1" w:rsidRPr="00582F5F" w:rsidRDefault="00DA7AD1" w:rsidP="00DA7AD1">
      <w:pPr>
        <w:pStyle w:val="Default"/>
        <w:jc w:val="both"/>
        <w:rPr>
          <w:sz w:val="20"/>
          <w:szCs w:val="20"/>
        </w:rPr>
      </w:pPr>
    </w:p>
    <w:p w14:paraId="54DD3FD5" w14:textId="77777777" w:rsidR="00DA7AD1" w:rsidRPr="00582F5F" w:rsidRDefault="00DA7AD1" w:rsidP="00DA7AD1">
      <w:pPr>
        <w:pStyle w:val="Default"/>
        <w:jc w:val="both"/>
        <w:rPr>
          <w:sz w:val="20"/>
          <w:szCs w:val="20"/>
        </w:rPr>
      </w:pPr>
      <w:r w:rsidRPr="00582F5F">
        <w:rPr>
          <w:sz w:val="20"/>
          <w:szCs w:val="20"/>
        </w:rPr>
        <w:t xml:space="preserve">4. </w:t>
      </w:r>
      <w:r w:rsidRPr="00582F5F">
        <w:rPr>
          <w:b/>
          <w:bCs/>
          <w:sz w:val="20"/>
          <w:szCs w:val="20"/>
        </w:rPr>
        <w:t xml:space="preserve">Sector                                  </w:t>
      </w:r>
      <w:r w:rsidRPr="00582F5F">
        <w:rPr>
          <w:sz w:val="20"/>
          <w:szCs w:val="20"/>
        </w:rPr>
        <w:t xml:space="preserve">(a) Public ( )                        (b) Private ( ) </w:t>
      </w:r>
    </w:p>
    <w:p w14:paraId="46E6B4BB" w14:textId="77777777" w:rsidR="00DA7AD1" w:rsidRPr="00582F5F" w:rsidRDefault="00DA7AD1" w:rsidP="00DA7AD1">
      <w:pPr>
        <w:pStyle w:val="Default"/>
        <w:rPr>
          <w:sz w:val="20"/>
          <w:szCs w:val="20"/>
        </w:rPr>
      </w:pPr>
      <w:r w:rsidRPr="00582F5F">
        <w:rPr>
          <w:bCs/>
          <w:sz w:val="20"/>
          <w:szCs w:val="20"/>
        </w:rPr>
        <w:t>5.</w:t>
      </w:r>
      <w:r w:rsidRPr="00582F5F">
        <w:rPr>
          <w:b/>
          <w:bCs/>
          <w:sz w:val="20"/>
          <w:szCs w:val="20"/>
        </w:rPr>
        <w:t xml:space="preserve"> Education</w:t>
      </w:r>
    </w:p>
    <w:p w14:paraId="1BB0486C" w14:textId="77777777" w:rsidR="00DA7AD1" w:rsidRPr="00582F5F" w:rsidRDefault="00DA7AD1" w:rsidP="00DA7AD1">
      <w:pPr>
        <w:pStyle w:val="Default"/>
        <w:rPr>
          <w:sz w:val="20"/>
          <w:szCs w:val="20"/>
        </w:rPr>
      </w:pPr>
    </w:p>
    <w:p w14:paraId="54D70C95" w14:textId="77777777" w:rsidR="00DA7AD1" w:rsidRPr="00582F5F" w:rsidRDefault="00DA7AD1" w:rsidP="00DA7AD1">
      <w:pPr>
        <w:pStyle w:val="Default"/>
        <w:numPr>
          <w:ilvl w:val="0"/>
          <w:numId w:val="8"/>
        </w:numPr>
        <w:rPr>
          <w:sz w:val="20"/>
          <w:szCs w:val="20"/>
        </w:rPr>
      </w:pPr>
      <w:r w:rsidRPr="00582F5F">
        <w:rPr>
          <w:sz w:val="20"/>
          <w:szCs w:val="20"/>
        </w:rPr>
        <w:t>Matriculation                         ( )</w:t>
      </w:r>
    </w:p>
    <w:p w14:paraId="590A968E" w14:textId="77777777" w:rsidR="00DA7AD1" w:rsidRPr="00582F5F" w:rsidRDefault="00DA7AD1" w:rsidP="00DA7AD1">
      <w:pPr>
        <w:pStyle w:val="Default"/>
        <w:numPr>
          <w:ilvl w:val="0"/>
          <w:numId w:val="8"/>
        </w:numPr>
        <w:rPr>
          <w:sz w:val="20"/>
          <w:szCs w:val="20"/>
        </w:rPr>
      </w:pPr>
      <w:r w:rsidRPr="00582F5F">
        <w:rPr>
          <w:sz w:val="20"/>
          <w:szCs w:val="20"/>
        </w:rPr>
        <w:t xml:space="preserve">Intermediate                           ( )     </w:t>
      </w:r>
    </w:p>
    <w:p w14:paraId="063EAB0B" w14:textId="77777777" w:rsidR="00DA7AD1" w:rsidRPr="00582F5F" w:rsidRDefault="00DA7AD1" w:rsidP="00DA7AD1">
      <w:pPr>
        <w:pStyle w:val="Default"/>
        <w:numPr>
          <w:ilvl w:val="0"/>
          <w:numId w:val="8"/>
        </w:numPr>
        <w:rPr>
          <w:sz w:val="20"/>
          <w:szCs w:val="20"/>
        </w:rPr>
      </w:pPr>
      <w:r w:rsidRPr="00582F5F">
        <w:rPr>
          <w:sz w:val="20"/>
          <w:szCs w:val="20"/>
        </w:rPr>
        <w:t>Graduation                             ( )</w:t>
      </w:r>
    </w:p>
    <w:p w14:paraId="2D34763A" w14:textId="77777777" w:rsidR="00DA7AD1" w:rsidRPr="00582F5F" w:rsidRDefault="00DA7AD1" w:rsidP="00DA7AD1">
      <w:pPr>
        <w:pStyle w:val="Default"/>
        <w:numPr>
          <w:ilvl w:val="0"/>
          <w:numId w:val="8"/>
        </w:numPr>
        <w:rPr>
          <w:sz w:val="20"/>
          <w:szCs w:val="20"/>
        </w:rPr>
      </w:pPr>
      <w:r w:rsidRPr="00582F5F">
        <w:rPr>
          <w:sz w:val="20"/>
          <w:szCs w:val="20"/>
        </w:rPr>
        <w:t>Post-Graduation                     ( )</w:t>
      </w:r>
    </w:p>
    <w:p w14:paraId="50A84F82" w14:textId="77777777" w:rsidR="00DA7AD1" w:rsidRPr="00582F5F" w:rsidRDefault="00DA7AD1" w:rsidP="00DA7AD1">
      <w:pPr>
        <w:pStyle w:val="Default"/>
        <w:jc w:val="both"/>
        <w:rPr>
          <w:b/>
          <w:bCs/>
          <w:sz w:val="20"/>
          <w:szCs w:val="20"/>
        </w:rPr>
      </w:pPr>
      <w:r w:rsidRPr="00582F5F">
        <w:rPr>
          <w:bCs/>
          <w:sz w:val="20"/>
          <w:szCs w:val="20"/>
        </w:rPr>
        <w:t>6.</w:t>
      </w:r>
      <w:r w:rsidRPr="00582F5F">
        <w:rPr>
          <w:b/>
          <w:bCs/>
          <w:sz w:val="20"/>
          <w:szCs w:val="20"/>
        </w:rPr>
        <w:t xml:space="preserve"> Establishment size </w:t>
      </w:r>
    </w:p>
    <w:p w14:paraId="63FF1028" w14:textId="77777777" w:rsidR="00DA7AD1" w:rsidRPr="00582F5F" w:rsidRDefault="00DA7AD1" w:rsidP="00DA7AD1">
      <w:pPr>
        <w:pStyle w:val="Default"/>
        <w:jc w:val="both"/>
        <w:rPr>
          <w:b/>
          <w:bCs/>
          <w:sz w:val="20"/>
          <w:szCs w:val="20"/>
        </w:rPr>
      </w:pPr>
    </w:p>
    <w:p w14:paraId="4B1BB7E1" w14:textId="77777777" w:rsidR="00DA7AD1" w:rsidRPr="00582F5F" w:rsidRDefault="00DA7AD1" w:rsidP="00DA7AD1">
      <w:pPr>
        <w:pStyle w:val="Default"/>
        <w:jc w:val="both"/>
        <w:rPr>
          <w:sz w:val="20"/>
          <w:szCs w:val="20"/>
        </w:rPr>
      </w:pPr>
      <w:r w:rsidRPr="00582F5F">
        <w:rPr>
          <w:sz w:val="20"/>
          <w:szCs w:val="20"/>
        </w:rPr>
        <w:t xml:space="preserve">                     (i) Less than 25 employees ( ) </w:t>
      </w:r>
    </w:p>
    <w:p w14:paraId="016A1B6B" w14:textId="77777777" w:rsidR="00DA7AD1" w:rsidRPr="00582F5F" w:rsidRDefault="00DA7AD1" w:rsidP="00DA7AD1">
      <w:pPr>
        <w:pStyle w:val="Default"/>
        <w:jc w:val="both"/>
        <w:rPr>
          <w:sz w:val="20"/>
          <w:szCs w:val="20"/>
        </w:rPr>
      </w:pPr>
      <w:r w:rsidRPr="00582F5F">
        <w:rPr>
          <w:sz w:val="20"/>
          <w:szCs w:val="20"/>
        </w:rPr>
        <w:t xml:space="preserve">                     (ii) 25-99                             ( ) </w:t>
      </w:r>
    </w:p>
    <w:p w14:paraId="5EAA81D4" w14:textId="77777777" w:rsidR="00DA7AD1" w:rsidRPr="00582F5F" w:rsidRDefault="00DA7AD1" w:rsidP="00DA7AD1">
      <w:pPr>
        <w:pStyle w:val="Default"/>
        <w:jc w:val="both"/>
        <w:rPr>
          <w:sz w:val="20"/>
          <w:szCs w:val="20"/>
        </w:rPr>
      </w:pPr>
      <w:r w:rsidRPr="00582F5F">
        <w:rPr>
          <w:sz w:val="20"/>
          <w:szCs w:val="20"/>
        </w:rPr>
        <w:t xml:space="preserve">                     (iii) 100-199                        ( ) </w:t>
      </w:r>
    </w:p>
    <w:p w14:paraId="4E43976E" w14:textId="77777777" w:rsidR="00DA7AD1" w:rsidRPr="00582F5F" w:rsidRDefault="00DA7AD1" w:rsidP="00DA7AD1">
      <w:pPr>
        <w:pStyle w:val="Default"/>
        <w:jc w:val="both"/>
        <w:rPr>
          <w:sz w:val="20"/>
          <w:szCs w:val="20"/>
        </w:rPr>
      </w:pPr>
    </w:p>
    <w:p w14:paraId="12152E1B" w14:textId="77777777" w:rsidR="00DA7AD1" w:rsidRPr="00582F5F" w:rsidRDefault="00DA7AD1" w:rsidP="00DA7AD1">
      <w:pPr>
        <w:pStyle w:val="Default"/>
        <w:jc w:val="both"/>
        <w:rPr>
          <w:b/>
          <w:bCs/>
          <w:sz w:val="20"/>
          <w:szCs w:val="20"/>
        </w:rPr>
      </w:pPr>
      <w:r w:rsidRPr="00582F5F">
        <w:rPr>
          <w:sz w:val="20"/>
          <w:szCs w:val="20"/>
        </w:rPr>
        <w:t>7.</w:t>
      </w:r>
      <w:r w:rsidRPr="00582F5F">
        <w:rPr>
          <w:b/>
          <w:bCs/>
          <w:sz w:val="20"/>
          <w:szCs w:val="20"/>
        </w:rPr>
        <w:t xml:space="preserve">Job tenure in this organization </w:t>
      </w:r>
    </w:p>
    <w:p w14:paraId="51967ECD" w14:textId="77777777" w:rsidR="00DA7AD1" w:rsidRPr="00582F5F" w:rsidRDefault="00DA7AD1" w:rsidP="00DA7AD1">
      <w:pPr>
        <w:pStyle w:val="Default"/>
        <w:jc w:val="both"/>
        <w:rPr>
          <w:sz w:val="20"/>
          <w:szCs w:val="20"/>
        </w:rPr>
      </w:pPr>
      <w:r w:rsidRPr="00582F5F">
        <w:rPr>
          <w:sz w:val="20"/>
          <w:szCs w:val="20"/>
        </w:rPr>
        <w:t xml:space="preserve">                     (I) Less than one year ( )</w:t>
      </w:r>
    </w:p>
    <w:p w14:paraId="158B52C5" w14:textId="77777777" w:rsidR="00DA7AD1" w:rsidRPr="00582F5F" w:rsidRDefault="00DA7AD1" w:rsidP="00DA7AD1">
      <w:pPr>
        <w:pStyle w:val="Default"/>
        <w:jc w:val="both"/>
        <w:rPr>
          <w:sz w:val="20"/>
          <w:szCs w:val="20"/>
        </w:rPr>
      </w:pPr>
      <w:r w:rsidRPr="00582F5F">
        <w:rPr>
          <w:sz w:val="20"/>
          <w:szCs w:val="20"/>
        </w:rPr>
        <w:t xml:space="preserve">                     (ii) 1-2 year                 ( ) </w:t>
      </w:r>
    </w:p>
    <w:p w14:paraId="1CF3104F" w14:textId="77777777" w:rsidR="00DA7AD1" w:rsidRPr="00582F5F" w:rsidRDefault="00DA7AD1" w:rsidP="00DA7AD1">
      <w:pPr>
        <w:pStyle w:val="Default"/>
        <w:jc w:val="both"/>
        <w:rPr>
          <w:sz w:val="20"/>
          <w:szCs w:val="20"/>
        </w:rPr>
      </w:pPr>
      <w:r w:rsidRPr="00582F5F">
        <w:rPr>
          <w:sz w:val="20"/>
          <w:szCs w:val="20"/>
        </w:rPr>
        <w:t xml:space="preserve">                     (iii) 2-3 year                ( ) </w:t>
      </w:r>
    </w:p>
    <w:p w14:paraId="33C557C7" w14:textId="77777777" w:rsidR="00DA7AD1" w:rsidRPr="00582F5F" w:rsidRDefault="00DA7AD1" w:rsidP="00DA7AD1">
      <w:pPr>
        <w:pStyle w:val="Default"/>
        <w:jc w:val="both"/>
        <w:rPr>
          <w:sz w:val="20"/>
          <w:szCs w:val="20"/>
        </w:rPr>
      </w:pPr>
      <w:r w:rsidRPr="00582F5F">
        <w:rPr>
          <w:sz w:val="20"/>
          <w:szCs w:val="20"/>
        </w:rPr>
        <w:t xml:space="preserve">                     (iv) 3-5 year                ( ) </w:t>
      </w:r>
    </w:p>
    <w:p w14:paraId="34C54629" w14:textId="77777777" w:rsidR="00DA7AD1" w:rsidRPr="00582F5F" w:rsidRDefault="00DA7AD1" w:rsidP="00DA7AD1">
      <w:pPr>
        <w:pStyle w:val="Default"/>
        <w:jc w:val="both"/>
        <w:rPr>
          <w:sz w:val="20"/>
          <w:szCs w:val="20"/>
        </w:rPr>
      </w:pPr>
      <w:r w:rsidRPr="00582F5F">
        <w:rPr>
          <w:sz w:val="20"/>
          <w:szCs w:val="20"/>
        </w:rPr>
        <w:t xml:space="preserve">                     (v) 5-10 year               ( ) </w:t>
      </w:r>
    </w:p>
    <w:p w14:paraId="0F2156B5" w14:textId="77777777" w:rsidR="00DA7AD1" w:rsidRPr="00582F5F" w:rsidRDefault="00DA7AD1" w:rsidP="00DA7AD1">
      <w:pPr>
        <w:pStyle w:val="Default"/>
        <w:jc w:val="both"/>
        <w:rPr>
          <w:sz w:val="20"/>
          <w:szCs w:val="20"/>
        </w:rPr>
      </w:pPr>
      <w:r w:rsidRPr="00582F5F">
        <w:rPr>
          <w:sz w:val="20"/>
          <w:szCs w:val="20"/>
        </w:rPr>
        <w:t xml:space="preserve">(vi) More than 10 years </w:t>
      </w:r>
      <w:proofErr w:type="gramStart"/>
      <w:r w:rsidRPr="00582F5F">
        <w:rPr>
          <w:sz w:val="20"/>
          <w:szCs w:val="20"/>
        </w:rPr>
        <w:t>( )</w:t>
      </w:r>
      <w:proofErr w:type="gramEnd"/>
      <w:r w:rsidRPr="00582F5F">
        <w:rPr>
          <w:sz w:val="20"/>
          <w:szCs w:val="20"/>
        </w:rPr>
        <w:t xml:space="preserve"> </w:t>
      </w:r>
    </w:p>
    <w:p w14:paraId="0D081FFE" w14:textId="77777777" w:rsidR="00DA7AD1" w:rsidRPr="00582F5F" w:rsidRDefault="00DA7AD1" w:rsidP="00DA7AD1">
      <w:pPr>
        <w:pStyle w:val="Default"/>
        <w:jc w:val="both"/>
        <w:rPr>
          <w:sz w:val="20"/>
          <w:szCs w:val="20"/>
        </w:rPr>
      </w:pPr>
    </w:p>
    <w:p w14:paraId="0BC01CA2" w14:textId="77777777" w:rsidR="00DA7AD1" w:rsidRPr="00582F5F" w:rsidRDefault="00DA7AD1" w:rsidP="00DA7AD1">
      <w:pPr>
        <w:pStyle w:val="Default"/>
        <w:jc w:val="both"/>
        <w:rPr>
          <w:sz w:val="20"/>
          <w:szCs w:val="20"/>
        </w:rPr>
      </w:pPr>
    </w:p>
    <w:p w14:paraId="3C7ADE19" w14:textId="77777777" w:rsidR="00DA7AD1" w:rsidRPr="00582F5F" w:rsidRDefault="00DA7AD1" w:rsidP="00DA7AD1">
      <w:pPr>
        <w:rPr>
          <w:rFonts w:ascii="Times New Roman" w:hAnsi="Times New Roman" w:cs="Times New Roman"/>
          <w:b/>
          <w:sz w:val="20"/>
          <w:szCs w:val="20"/>
        </w:rPr>
      </w:pPr>
    </w:p>
    <w:p w14:paraId="50A738B4" w14:textId="77777777" w:rsidR="00DA7AD1" w:rsidRPr="00582F5F" w:rsidRDefault="00DA7AD1" w:rsidP="00DA7AD1">
      <w:pPr>
        <w:tabs>
          <w:tab w:val="left" w:pos="0"/>
        </w:tabs>
        <w:ind w:hanging="540"/>
        <w:rPr>
          <w:rFonts w:ascii="Times New Roman" w:hAnsi="Times New Roman" w:cs="Times New Roman"/>
          <w:b/>
          <w:sz w:val="20"/>
          <w:szCs w:val="20"/>
        </w:rPr>
      </w:pPr>
      <w:r w:rsidRPr="00582F5F">
        <w:rPr>
          <w:rFonts w:ascii="Times New Roman" w:hAnsi="Times New Roman" w:cs="Times New Roman"/>
          <w:b/>
          <w:sz w:val="20"/>
          <w:szCs w:val="20"/>
        </w:rPr>
        <w:t xml:space="preserve">SECTION B: </w:t>
      </w:r>
      <w:r w:rsidRPr="00582F5F">
        <w:rPr>
          <w:rFonts w:ascii="Times New Roman" w:hAnsi="Times New Roman" w:cs="Times New Roman"/>
          <w:b/>
          <w:i/>
          <w:sz w:val="20"/>
          <w:szCs w:val="20"/>
        </w:rPr>
        <w:t>PASS-E</w:t>
      </w:r>
    </w:p>
    <w:tbl>
      <w:tblPr>
        <w:tblStyle w:val="TableGrid"/>
        <w:tblW w:w="10641" w:type="dxa"/>
        <w:tblInd w:w="-813" w:type="dxa"/>
        <w:tblLayout w:type="fixed"/>
        <w:tblLook w:val="0000" w:firstRow="0" w:lastRow="0" w:firstColumn="0" w:lastColumn="0" w:noHBand="0" w:noVBand="0"/>
      </w:tblPr>
      <w:tblGrid>
        <w:gridCol w:w="438"/>
        <w:gridCol w:w="4803"/>
        <w:gridCol w:w="990"/>
        <w:gridCol w:w="90"/>
        <w:gridCol w:w="990"/>
        <w:gridCol w:w="900"/>
        <w:gridCol w:w="900"/>
        <w:gridCol w:w="1530"/>
      </w:tblGrid>
      <w:tr w:rsidR="00DA7AD1" w:rsidRPr="00582F5F" w14:paraId="6C56D322" w14:textId="77777777" w:rsidTr="00955054">
        <w:trPr>
          <w:trHeight w:val="500"/>
        </w:trPr>
        <w:tc>
          <w:tcPr>
            <w:tcW w:w="5241" w:type="dxa"/>
            <w:gridSpan w:val="2"/>
            <w:noWrap/>
            <w:vAlign w:val="center"/>
          </w:tcPr>
          <w:tbl>
            <w:tblPr>
              <w:tblW w:w="5159" w:type="dxa"/>
              <w:tblBorders>
                <w:top w:val="nil"/>
                <w:left w:val="nil"/>
                <w:bottom w:val="nil"/>
                <w:right w:val="nil"/>
              </w:tblBorders>
              <w:tblLayout w:type="fixed"/>
              <w:tblLook w:val="0000" w:firstRow="0" w:lastRow="0" w:firstColumn="0" w:lastColumn="0" w:noHBand="0" w:noVBand="0"/>
            </w:tblPr>
            <w:tblGrid>
              <w:gridCol w:w="5159"/>
            </w:tblGrid>
            <w:tr w:rsidR="00DA7AD1" w:rsidRPr="00582F5F" w14:paraId="6FD8DB3E" w14:textId="77777777" w:rsidTr="00955054">
              <w:trPr>
                <w:trHeight w:val="210"/>
              </w:trPr>
              <w:tc>
                <w:tcPr>
                  <w:tcW w:w="5159" w:type="dxa"/>
                </w:tcPr>
                <w:p w14:paraId="3A372024" w14:textId="77777777" w:rsidR="00DA7AD1" w:rsidRPr="00582F5F" w:rsidRDefault="00DA7AD1" w:rsidP="00955054">
                  <w:pPr>
                    <w:pStyle w:val="Default"/>
                    <w:jc w:val="center"/>
                    <w:rPr>
                      <w:sz w:val="20"/>
                      <w:szCs w:val="20"/>
                    </w:rPr>
                  </w:pPr>
                  <w:r w:rsidRPr="00582F5F">
                    <w:rPr>
                      <w:i/>
                      <w:iCs/>
                      <w:sz w:val="20"/>
                      <w:szCs w:val="20"/>
                    </w:rPr>
                    <w:t>Please indicate how much you agree or disagree with the following statements about your organization and work.</w:t>
                  </w:r>
                </w:p>
              </w:tc>
            </w:tr>
          </w:tbl>
          <w:p w14:paraId="6D5FD561" w14:textId="77777777" w:rsidR="00DA7AD1" w:rsidRPr="00582F5F" w:rsidRDefault="00DA7AD1" w:rsidP="00955054">
            <w:pPr>
              <w:jc w:val="center"/>
              <w:rPr>
                <w:rFonts w:ascii="Times New Roman" w:hAnsi="Times New Roman" w:cs="Times New Roman"/>
                <w:b/>
                <w:i/>
                <w:sz w:val="20"/>
                <w:szCs w:val="20"/>
              </w:rPr>
            </w:pPr>
          </w:p>
        </w:tc>
        <w:tc>
          <w:tcPr>
            <w:tcW w:w="990" w:type="dxa"/>
            <w:noWrap/>
            <w:vAlign w:val="center"/>
          </w:tcPr>
          <w:p w14:paraId="1089CDD2"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Strongly</w:t>
            </w:r>
          </w:p>
          <w:p w14:paraId="11A9B434"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Disagree</w:t>
            </w:r>
          </w:p>
        </w:tc>
        <w:tc>
          <w:tcPr>
            <w:tcW w:w="1080" w:type="dxa"/>
            <w:gridSpan w:val="2"/>
            <w:noWrap/>
            <w:vAlign w:val="center"/>
          </w:tcPr>
          <w:p w14:paraId="3672EA3C"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Disagree</w:t>
            </w:r>
          </w:p>
        </w:tc>
        <w:tc>
          <w:tcPr>
            <w:tcW w:w="900" w:type="dxa"/>
            <w:vAlign w:val="center"/>
          </w:tcPr>
          <w:p w14:paraId="7190D43D"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Neutral</w:t>
            </w:r>
          </w:p>
        </w:tc>
        <w:tc>
          <w:tcPr>
            <w:tcW w:w="900" w:type="dxa"/>
            <w:vAlign w:val="center"/>
          </w:tcPr>
          <w:p w14:paraId="5C2B1D32"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Agree</w:t>
            </w:r>
          </w:p>
        </w:tc>
        <w:tc>
          <w:tcPr>
            <w:tcW w:w="1530" w:type="dxa"/>
            <w:noWrap/>
            <w:vAlign w:val="center"/>
          </w:tcPr>
          <w:p w14:paraId="7D0BFCDF"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Strongly</w:t>
            </w:r>
          </w:p>
          <w:p w14:paraId="4FF104ED" w14:textId="77777777" w:rsidR="00DA7AD1" w:rsidRPr="00582F5F" w:rsidRDefault="00DA7AD1" w:rsidP="00955054">
            <w:pPr>
              <w:jc w:val="center"/>
              <w:rPr>
                <w:rFonts w:ascii="Times New Roman" w:hAnsi="Times New Roman" w:cs="Times New Roman"/>
                <w:b/>
                <w:sz w:val="20"/>
                <w:szCs w:val="20"/>
              </w:rPr>
            </w:pPr>
            <w:r w:rsidRPr="00582F5F">
              <w:rPr>
                <w:rFonts w:ascii="Times New Roman" w:hAnsi="Times New Roman" w:cs="Times New Roman"/>
                <w:b/>
                <w:sz w:val="20"/>
                <w:szCs w:val="20"/>
              </w:rPr>
              <w:t>Agree</w:t>
            </w:r>
          </w:p>
        </w:tc>
      </w:tr>
      <w:tr w:rsidR="00DA7AD1" w:rsidRPr="00582F5F" w14:paraId="5A2F296F" w14:textId="77777777" w:rsidTr="00955054">
        <w:trPr>
          <w:trHeight w:val="305"/>
        </w:trPr>
        <w:tc>
          <w:tcPr>
            <w:tcW w:w="438" w:type="dxa"/>
            <w:noWrap/>
            <w:vAlign w:val="center"/>
          </w:tcPr>
          <w:p w14:paraId="59EEB3CA"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w:t>
            </w:r>
          </w:p>
        </w:tc>
        <w:tc>
          <w:tcPr>
            <w:tcW w:w="4803" w:type="dxa"/>
            <w:noWrap/>
            <w:vAlign w:val="center"/>
          </w:tcPr>
          <w:p w14:paraId="357430B6"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eastAsia="TimesNewRoman" w:hAnsi="Times New Roman" w:cs="Times New Roman"/>
                <w:sz w:val="20"/>
                <w:szCs w:val="20"/>
              </w:rPr>
              <w:t>These people give me many opportunities to make decisions in my work</w:t>
            </w:r>
          </w:p>
        </w:tc>
        <w:tc>
          <w:tcPr>
            <w:tcW w:w="990" w:type="dxa"/>
            <w:noWrap/>
            <w:vAlign w:val="center"/>
          </w:tcPr>
          <w:p w14:paraId="457D984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1080" w:type="dxa"/>
            <w:gridSpan w:val="2"/>
            <w:noWrap/>
            <w:vAlign w:val="center"/>
          </w:tcPr>
          <w:p w14:paraId="7E478D5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A055F1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B1E39E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319FCAA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1796F1D" w14:textId="77777777" w:rsidTr="00955054">
        <w:trPr>
          <w:trHeight w:val="278"/>
        </w:trPr>
        <w:tc>
          <w:tcPr>
            <w:tcW w:w="438" w:type="dxa"/>
            <w:noWrap/>
            <w:vAlign w:val="center"/>
          </w:tcPr>
          <w:p w14:paraId="5E557851"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w:t>
            </w:r>
          </w:p>
        </w:tc>
        <w:tc>
          <w:tcPr>
            <w:tcW w:w="4803" w:type="dxa"/>
            <w:noWrap/>
            <w:vAlign w:val="center"/>
          </w:tcPr>
          <w:p w14:paraId="0FF591F9" w14:textId="77777777" w:rsidR="00DA7AD1" w:rsidRPr="00582F5F" w:rsidRDefault="00DA7AD1" w:rsidP="00955054">
            <w:pPr>
              <w:autoSpaceDE w:val="0"/>
              <w:autoSpaceDN w:val="0"/>
              <w:adjustRightInd w:val="0"/>
              <w:rPr>
                <w:rFonts w:ascii="Times New Roman" w:eastAsia="TimesNewRoman" w:hAnsi="Times New Roman" w:cs="Times New Roman"/>
                <w:sz w:val="20"/>
                <w:szCs w:val="20"/>
              </w:rPr>
            </w:pPr>
            <w:r w:rsidRPr="00582F5F">
              <w:rPr>
                <w:rFonts w:ascii="Times New Roman" w:eastAsia="TimesNewRoman" w:hAnsi="Times New Roman" w:cs="Times New Roman"/>
                <w:sz w:val="20"/>
                <w:szCs w:val="20"/>
              </w:rPr>
              <w:t>When these people ask me to do something, they explain why they want me to do it</w:t>
            </w:r>
          </w:p>
          <w:p w14:paraId="5AEDA910" w14:textId="77777777" w:rsidR="00DA7AD1" w:rsidRPr="00582F5F" w:rsidRDefault="00DA7AD1" w:rsidP="00955054">
            <w:pPr>
              <w:autoSpaceDE w:val="0"/>
              <w:autoSpaceDN w:val="0"/>
              <w:adjustRightInd w:val="0"/>
              <w:rPr>
                <w:rFonts w:ascii="Times New Roman" w:hAnsi="Times New Roman" w:cs="Times New Roman"/>
                <w:sz w:val="20"/>
                <w:szCs w:val="20"/>
              </w:rPr>
            </w:pPr>
          </w:p>
        </w:tc>
        <w:tc>
          <w:tcPr>
            <w:tcW w:w="990" w:type="dxa"/>
            <w:noWrap/>
            <w:vAlign w:val="center"/>
          </w:tcPr>
          <w:p w14:paraId="6A7BC01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1080" w:type="dxa"/>
            <w:gridSpan w:val="2"/>
            <w:noWrap/>
            <w:vAlign w:val="center"/>
          </w:tcPr>
          <w:p w14:paraId="28847D0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7DBC82F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3F9951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8D8D53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96271E4" w14:textId="77777777" w:rsidTr="00955054">
        <w:trPr>
          <w:trHeight w:val="170"/>
        </w:trPr>
        <w:tc>
          <w:tcPr>
            <w:tcW w:w="438" w:type="dxa"/>
            <w:noWrap/>
            <w:vAlign w:val="center"/>
          </w:tcPr>
          <w:p w14:paraId="7AA858DD"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w:t>
            </w:r>
          </w:p>
        </w:tc>
        <w:tc>
          <w:tcPr>
            <w:tcW w:w="4803" w:type="dxa"/>
            <w:noWrap/>
            <w:vAlign w:val="center"/>
          </w:tcPr>
          <w:p w14:paraId="2766125E" w14:textId="77777777" w:rsidR="00DA7AD1" w:rsidRPr="00582F5F" w:rsidRDefault="00DA7AD1" w:rsidP="00955054">
            <w:pPr>
              <w:autoSpaceDE w:val="0"/>
              <w:autoSpaceDN w:val="0"/>
              <w:adjustRightInd w:val="0"/>
              <w:rPr>
                <w:rFonts w:ascii="Times New Roman" w:eastAsia="TimesNewRoman" w:hAnsi="Times New Roman" w:cs="Times New Roman"/>
                <w:sz w:val="20"/>
                <w:szCs w:val="20"/>
              </w:rPr>
            </w:pPr>
            <w:r w:rsidRPr="00582F5F">
              <w:rPr>
                <w:rFonts w:ascii="Times New Roman" w:eastAsia="TimesNewRoman" w:hAnsi="Times New Roman" w:cs="Times New Roman"/>
                <w:sz w:val="20"/>
                <w:szCs w:val="20"/>
              </w:rPr>
              <w:t>These people are open to my opinions and my point of view regarding work even when they are different from theirs.</w:t>
            </w:r>
          </w:p>
          <w:p w14:paraId="11DB7233" w14:textId="77777777" w:rsidR="00DA7AD1" w:rsidRPr="00582F5F" w:rsidRDefault="00DA7AD1" w:rsidP="00955054">
            <w:pPr>
              <w:autoSpaceDE w:val="0"/>
              <w:autoSpaceDN w:val="0"/>
              <w:adjustRightInd w:val="0"/>
              <w:rPr>
                <w:rFonts w:ascii="Times New Roman" w:hAnsi="Times New Roman" w:cs="Times New Roman"/>
                <w:sz w:val="20"/>
                <w:szCs w:val="20"/>
              </w:rPr>
            </w:pPr>
          </w:p>
        </w:tc>
        <w:tc>
          <w:tcPr>
            <w:tcW w:w="990" w:type="dxa"/>
            <w:noWrap/>
            <w:vAlign w:val="center"/>
          </w:tcPr>
          <w:p w14:paraId="2AB8BE0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1080" w:type="dxa"/>
            <w:gridSpan w:val="2"/>
            <w:noWrap/>
            <w:vAlign w:val="center"/>
          </w:tcPr>
          <w:p w14:paraId="0C5F18E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74AB07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76032D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08C81F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A924117" w14:textId="77777777" w:rsidTr="00955054">
        <w:trPr>
          <w:trHeight w:val="332"/>
        </w:trPr>
        <w:tc>
          <w:tcPr>
            <w:tcW w:w="438" w:type="dxa"/>
            <w:noWrap/>
            <w:vAlign w:val="center"/>
          </w:tcPr>
          <w:p w14:paraId="10B80229"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w:t>
            </w:r>
          </w:p>
        </w:tc>
        <w:tc>
          <w:tcPr>
            <w:tcW w:w="4803" w:type="dxa"/>
            <w:noWrap/>
            <w:vAlign w:val="center"/>
          </w:tcPr>
          <w:p w14:paraId="7E37998F" w14:textId="77777777" w:rsidR="00DA7AD1" w:rsidRPr="00582F5F" w:rsidRDefault="00DA7AD1" w:rsidP="00955054">
            <w:pPr>
              <w:rPr>
                <w:rFonts w:ascii="Times New Roman" w:hAnsi="Times New Roman" w:cs="Times New Roman"/>
                <w:b/>
                <w:bCs/>
                <w:color w:val="000000"/>
                <w:sz w:val="20"/>
                <w:szCs w:val="20"/>
              </w:rPr>
            </w:pPr>
            <w:r w:rsidRPr="00582F5F">
              <w:rPr>
                <w:rFonts w:ascii="Times New Roman" w:eastAsia="TimesNewRoman" w:hAnsi="Times New Roman" w:cs="Times New Roman"/>
                <w:sz w:val="20"/>
                <w:szCs w:val="20"/>
              </w:rPr>
              <w:t>My colleagues remind me that I could be at a disadvantage if I do not act the way they want.</w:t>
            </w:r>
          </w:p>
        </w:tc>
        <w:tc>
          <w:tcPr>
            <w:tcW w:w="990" w:type="dxa"/>
            <w:noWrap/>
            <w:vAlign w:val="center"/>
          </w:tcPr>
          <w:p w14:paraId="360B0BC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1080" w:type="dxa"/>
            <w:gridSpan w:val="2"/>
            <w:noWrap/>
            <w:vAlign w:val="center"/>
          </w:tcPr>
          <w:p w14:paraId="60CF521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C8E22A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3D49E7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4ECFF26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5B60C141" w14:textId="77777777" w:rsidTr="00955054">
        <w:trPr>
          <w:trHeight w:val="242"/>
        </w:trPr>
        <w:tc>
          <w:tcPr>
            <w:tcW w:w="438" w:type="dxa"/>
            <w:noWrap/>
            <w:vAlign w:val="center"/>
          </w:tcPr>
          <w:p w14:paraId="77D7DEA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lastRenderedPageBreak/>
              <w:t>5</w:t>
            </w:r>
          </w:p>
        </w:tc>
        <w:tc>
          <w:tcPr>
            <w:tcW w:w="4803" w:type="dxa"/>
            <w:noWrap/>
            <w:vAlign w:val="center"/>
          </w:tcPr>
          <w:p w14:paraId="2F84A712"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eastAsia="TimesNewRoman" w:hAnsi="Times New Roman" w:cs="Times New Roman"/>
                <w:sz w:val="20"/>
                <w:szCs w:val="20"/>
              </w:rPr>
              <w:t>When my colleagues promise me a favor, it is to manipulate me.</w:t>
            </w:r>
          </w:p>
        </w:tc>
        <w:tc>
          <w:tcPr>
            <w:tcW w:w="990" w:type="dxa"/>
            <w:noWrap/>
            <w:vAlign w:val="center"/>
          </w:tcPr>
          <w:p w14:paraId="0F0A3CA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1080" w:type="dxa"/>
            <w:gridSpan w:val="2"/>
            <w:noWrap/>
            <w:vAlign w:val="center"/>
          </w:tcPr>
          <w:p w14:paraId="16C48CD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D5C996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47506B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88E6FB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E5EDE03" w14:textId="77777777" w:rsidTr="00955054">
        <w:trPr>
          <w:trHeight w:val="287"/>
        </w:trPr>
        <w:tc>
          <w:tcPr>
            <w:tcW w:w="438" w:type="dxa"/>
            <w:noWrap/>
            <w:vAlign w:val="center"/>
          </w:tcPr>
          <w:p w14:paraId="29E2CB88"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6</w:t>
            </w:r>
          </w:p>
        </w:tc>
        <w:tc>
          <w:tcPr>
            <w:tcW w:w="4803" w:type="dxa"/>
            <w:noWrap/>
            <w:vAlign w:val="center"/>
          </w:tcPr>
          <w:p w14:paraId="7CA6EFFA" w14:textId="77777777" w:rsidR="00DA7AD1" w:rsidRPr="00582F5F" w:rsidRDefault="00DA7AD1" w:rsidP="00955054">
            <w:pPr>
              <w:autoSpaceDE w:val="0"/>
              <w:autoSpaceDN w:val="0"/>
              <w:adjustRightInd w:val="0"/>
              <w:rPr>
                <w:rFonts w:ascii="Times New Roman" w:eastAsia="TimesNewRoman" w:hAnsi="Times New Roman" w:cs="Times New Roman"/>
                <w:sz w:val="20"/>
                <w:szCs w:val="20"/>
              </w:rPr>
            </w:pPr>
            <w:r w:rsidRPr="00582F5F">
              <w:rPr>
                <w:rFonts w:ascii="Times New Roman" w:eastAsia="TimesNewRoman" w:hAnsi="Times New Roman" w:cs="Times New Roman"/>
                <w:sz w:val="20"/>
                <w:szCs w:val="20"/>
              </w:rPr>
              <w:t xml:space="preserve"> Within certain limits, these people give me the freedom to choose how and when I will execute my tasks.</w:t>
            </w:r>
          </w:p>
          <w:p w14:paraId="2B514647" w14:textId="77777777" w:rsidR="00DA7AD1" w:rsidRPr="00582F5F" w:rsidRDefault="00DA7AD1" w:rsidP="00955054">
            <w:pPr>
              <w:autoSpaceDE w:val="0"/>
              <w:autoSpaceDN w:val="0"/>
              <w:adjustRightInd w:val="0"/>
              <w:rPr>
                <w:rFonts w:ascii="Times New Roman" w:hAnsi="Times New Roman" w:cs="Times New Roman"/>
                <w:sz w:val="20"/>
                <w:szCs w:val="20"/>
              </w:rPr>
            </w:pPr>
          </w:p>
        </w:tc>
        <w:tc>
          <w:tcPr>
            <w:tcW w:w="990" w:type="dxa"/>
            <w:noWrap/>
            <w:vAlign w:val="center"/>
          </w:tcPr>
          <w:p w14:paraId="6801E06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1080" w:type="dxa"/>
            <w:gridSpan w:val="2"/>
            <w:noWrap/>
            <w:vAlign w:val="center"/>
          </w:tcPr>
          <w:p w14:paraId="2B0A4AE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4E91D7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E1C675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2B5AA9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8F6DF81" w14:textId="77777777" w:rsidTr="00955054">
        <w:trPr>
          <w:trHeight w:val="350"/>
        </w:trPr>
        <w:tc>
          <w:tcPr>
            <w:tcW w:w="10641" w:type="dxa"/>
            <w:gridSpan w:val="8"/>
            <w:noWrap/>
            <w:vAlign w:val="center"/>
          </w:tcPr>
          <w:p w14:paraId="487813E6" w14:textId="77777777" w:rsidR="00DA7AD1" w:rsidRPr="00582F5F" w:rsidRDefault="00DA7AD1" w:rsidP="00955054">
            <w:pPr>
              <w:rPr>
                <w:rFonts w:ascii="Times New Roman" w:hAnsi="Times New Roman" w:cs="Times New Roman"/>
                <w:b/>
                <w:bCs/>
                <w:sz w:val="20"/>
                <w:szCs w:val="20"/>
                <w:u w:val="single"/>
              </w:rPr>
            </w:pPr>
          </w:p>
          <w:p w14:paraId="41A02D4E"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bCs/>
                <w:sz w:val="20"/>
                <w:szCs w:val="20"/>
              </w:rPr>
              <w:t xml:space="preserve">SECTION C: </w:t>
            </w:r>
            <w:r w:rsidRPr="00582F5F">
              <w:rPr>
                <w:rFonts w:ascii="Times New Roman" w:hAnsi="Times New Roman" w:cs="Times New Roman"/>
                <w:b/>
                <w:i/>
                <w:sz w:val="20"/>
                <w:szCs w:val="20"/>
              </w:rPr>
              <w:t>PSL</w:t>
            </w:r>
          </w:p>
        </w:tc>
      </w:tr>
      <w:tr w:rsidR="00DA7AD1" w:rsidRPr="00582F5F" w14:paraId="3CB45F4F" w14:textId="77777777" w:rsidTr="00955054">
        <w:trPr>
          <w:trHeight w:val="557"/>
        </w:trPr>
        <w:tc>
          <w:tcPr>
            <w:tcW w:w="5241" w:type="dxa"/>
            <w:gridSpan w:val="2"/>
            <w:noWrap/>
            <w:vAlign w:val="center"/>
          </w:tcPr>
          <w:tbl>
            <w:tblPr>
              <w:tblW w:w="5159" w:type="dxa"/>
              <w:tblBorders>
                <w:top w:val="nil"/>
                <w:left w:val="nil"/>
                <w:bottom w:val="nil"/>
                <w:right w:val="nil"/>
              </w:tblBorders>
              <w:tblLayout w:type="fixed"/>
              <w:tblLook w:val="0000" w:firstRow="0" w:lastRow="0" w:firstColumn="0" w:lastColumn="0" w:noHBand="0" w:noVBand="0"/>
            </w:tblPr>
            <w:tblGrid>
              <w:gridCol w:w="5159"/>
            </w:tblGrid>
            <w:tr w:rsidR="00DA7AD1" w:rsidRPr="00582F5F" w14:paraId="197DDF91" w14:textId="77777777" w:rsidTr="00955054">
              <w:trPr>
                <w:trHeight w:val="210"/>
              </w:trPr>
              <w:tc>
                <w:tcPr>
                  <w:tcW w:w="5159" w:type="dxa"/>
                </w:tcPr>
                <w:p w14:paraId="71E92D5B" w14:textId="77777777" w:rsidR="00DA7AD1" w:rsidRPr="00582F5F" w:rsidRDefault="00DA7AD1" w:rsidP="00955054">
                  <w:pPr>
                    <w:pStyle w:val="Default"/>
                    <w:rPr>
                      <w:sz w:val="20"/>
                      <w:szCs w:val="20"/>
                    </w:rPr>
                  </w:pPr>
                  <w:r w:rsidRPr="00582F5F">
                    <w:rPr>
                      <w:i/>
                      <w:iCs/>
                      <w:sz w:val="20"/>
                      <w:szCs w:val="20"/>
                    </w:rPr>
                    <w:t>Please indicate how much you agree or disagree with the following statements about your organization and work.</w:t>
                  </w:r>
                </w:p>
              </w:tc>
            </w:tr>
          </w:tbl>
          <w:p w14:paraId="0CF6798C" w14:textId="77777777" w:rsidR="00DA7AD1" w:rsidRPr="00582F5F" w:rsidRDefault="00DA7AD1" w:rsidP="00955054">
            <w:pPr>
              <w:rPr>
                <w:rFonts w:ascii="Times New Roman" w:hAnsi="Times New Roman" w:cs="Times New Roman"/>
                <w:b/>
                <w:sz w:val="20"/>
                <w:szCs w:val="20"/>
              </w:rPr>
            </w:pPr>
          </w:p>
        </w:tc>
        <w:tc>
          <w:tcPr>
            <w:tcW w:w="1080" w:type="dxa"/>
            <w:gridSpan w:val="2"/>
            <w:noWrap/>
            <w:vAlign w:val="center"/>
          </w:tcPr>
          <w:p w14:paraId="66A1A85A"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Strongly</w:t>
            </w:r>
          </w:p>
          <w:p w14:paraId="62C4833F"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Disagree</w:t>
            </w:r>
          </w:p>
        </w:tc>
        <w:tc>
          <w:tcPr>
            <w:tcW w:w="990" w:type="dxa"/>
            <w:noWrap/>
            <w:vAlign w:val="center"/>
          </w:tcPr>
          <w:p w14:paraId="27EC0013"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Disagree</w:t>
            </w:r>
          </w:p>
        </w:tc>
        <w:tc>
          <w:tcPr>
            <w:tcW w:w="900" w:type="dxa"/>
            <w:noWrap/>
            <w:vAlign w:val="center"/>
          </w:tcPr>
          <w:p w14:paraId="23CB99DE"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Neutral</w:t>
            </w:r>
          </w:p>
        </w:tc>
        <w:tc>
          <w:tcPr>
            <w:tcW w:w="900" w:type="dxa"/>
            <w:noWrap/>
            <w:vAlign w:val="center"/>
          </w:tcPr>
          <w:p w14:paraId="54DA9FA1"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Agree</w:t>
            </w:r>
          </w:p>
        </w:tc>
        <w:tc>
          <w:tcPr>
            <w:tcW w:w="1530" w:type="dxa"/>
            <w:noWrap/>
            <w:vAlign w:val="center"/>
          </w:tcPr>
          <w:p w14:paraId="622AD65A"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Strongly</w:t>
            </w:r>
          </w:p>
          <w:p w14:paraId="206E25FF"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Agree</w:t>
            </w:r>
          </w:p>
        </w:tc>
      </w:tr>
      <w:tr w:rsidR="00DA7AD1" w:rsidRPr="00582F5F" w14:paraId="7070849C" w14:textId="77777777" w:rsidTr="00955054">
        <w:trPr>
          <w:trHeight w:val="350"/>
        </w:trPr>
        <w:tc>
          <w:tcPr>
            <w:tcW w:w="438" w:type="dxa"/>
            <w:noWrap/>
            <w:vAlign w:val="center"/>
          </w:tcPr>
          <w:p w14:paraId="6EB931F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7</w:t>
            </w:r>
          </w:p>
        </w:tc>
        <w:tc>
          <w:tcPr>
            <w:tcW w:w="4803" w:type="dxa"/>
            <w:noWrap/>
            <w:vAlign w:val="center"/>
          </w:tcPr>
          <w:p w14:paraId="51BEA985"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spends the time to form quality relationships with department employees.</w:t>
            </w:r>
          </w:p>
          <w:p w14:paraId="1A7A3699" w14:textId="77777777" w:rsidR="00DA7AD1" w:rsidRPr="00582F5F" w:rsidRDefault="00DA7AD1" w:rsidP="00955054">
            <w:pPr>
              <w:autoSpaceDE w:val="0"/>
              <w:autoSpaceDN w:val="0"/>
              <w:adjustRightInd w:val="0"/>
              <w:rPr>
                <w:rFonts w:ascii="Times New Roman" w:hAnsi="Times New Roman" w:cs="Times New Roman"/>
                <w:sz w:val="20"/>
                <w:szCs w:val="20"/>
              </w:rPr>
            </w:pPr>
          </w:p>
        </w:tc>
        <w:tc>
          <w:tcPr>
            <w:tcW w:w="1080" w:type="dxa"/>
            <w:gridSpan w:val="2"/>
            <w:noWrap/>
            <w:vAlign w:val="center"/>
          </w:tcPr>
          <w:p w14:paraId="5D8D58E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298A78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55ED6E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226844D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526114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408E5F1" w14:textId="77777777" w:rsidTr="00955054">
        <w:trPr>
          <w:trHeight w:val="332"/>
        </w:trPr>
        <w:tc>
          <w:tcPr>
            <w:tcW w:w="438" w:type="dxa"/>
            <w:noWrap/>
            <w:vAlign w:val="center"/>
          </w:tcPr>
          <w:p w14:paraId="279C560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8</w:t>
            </w:r>
          </w:p>
        </w:tc>
        <w:tc>
          <w:tcPr>
            <w:tcW w:w="4803" w:type="dxa"/>
            <w:noWrap/>
            <w:vAlign w:val="center"/>
          </w:tcPr>
          <w:p w14:paraId="339C0542" w14:textId="77777777" w:rsidR="00DA7AD1" w:rsidRPr="00582F5F" w:rsidRDefault="00DA7AD1" w:rsidP="00955054">
            <w:pPr>
              <w:rPr>
                <w:rFonts w:ascii="Times New Roman" w:hAnsi="Times New Roman" w:cs="Times New Roman"/>
                <w:b/>
                <w:bCs/>
                <w:color w:val="000000"/>
                <w:sz w:val="20"/>
                <w:szCs w:val="20"/>
              </w:rPr>
            </w:pPr>
            <w:r w:rsidRPr="00582F5F">
              <w:rPr>
                <w:rFonts w:ascii="Times New Roman" w:hAnsi="Times New Roman" w:cs="Times New Roman"/>
                <w:sz w:val="20"/>
                <w:szCs w:val="20"/>
              </w:rPr>
              <w:t>My supervisor creates a sense of community among department employees.</w:t>
            </w:r>
          </w:p>
        </w:tc>
        <w:tc>
          <w:tcPr>
            <w:tcW w:w="1080" w:type="dxa"/>
            <w:gridSpan w:val="2"/>
            <w:noWrap/>
            <w:vAlign w:val="center"/>
          </w:tcPr>
          <w:p w14:paraId="038284D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412F6AC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320F88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2EAA2B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E711A3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A851EC6" w14:textId="77777777" w:rsidTr="00955054">
        <w:trPr>
          <w:trHeight w:val="593"/>
        </w:trPr>
        <w:tc>
          <w:tcPr>
            <w:tcW w:w="438" w:type="dxa"/>
            <w:noWrap/>
            <w:vAlign w:val="center"/>
          </w:tcPr>
          <w:p w14:paraId="6469F63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9</w:t>
            </w:r>
          </w:p>
        </w:tc>
        <w:tc>
          <w:tcPr>
            <w:tcW w:w="4803" w:type="dxa"/>
            <w:noWrap/>
            <w:vAlign w:val="center"/>
          </w:tcPr>
          <w:p w14:paraId="50166CA6"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supervisor’s decisions are influenced by department employee’s input.</w:t>
            </w:r>
          </w:p>
          <w:p w14:paraId="0752F4A6" w14:textId="77777777" w:rsidR="00DA7AD1" w:rsidRPr="00582F5F" w:rsidRDefault="00DA7AD1" w:rsidP="00955054">
            <w:pPr>
              <w:autoSpaceDE w:val="0"/>
              <w:autoSpaceDN w:val="0"/>
              <w:adjustRightInd w:val="0"/>
              <w:rPr>
                <w:rFonts w:ascii="Times New Roman" w:hAnsi="Times New Roman" w:cs="Times New Roman"/>
                <w:sz w:val="20"/>
                <w:szCs w:val="20"/>
              </w:rPr>
            </w:pPr>
          </w:p>
        </w:tc>
        <w:tc>
          <w:tcPr>
            <w:tcW w:w="1080" w:type="dxa"/>
            <w:gridSpan w:val="2"/>
            <w:noWrap/>
            <w:vAlign w:val="center"/>
          </w:tcPr>
          <w:p w14:paraId="14803DB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6CBDB1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25A1AE4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6A7528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C15C72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7DC70495" w14:textId="77777777" w:rsidTr="00955054">
        <w:trPr>
          <w:trHeight w:val="305"/>
        </w:trPr>
        <w:tc>
          <w:tcPr>
            <w:tcW w:w="438" w:type="dxa"/>
            <w:noWrap/>
            <w:vAlign w:val="center"/>
          </w:tcPr>
          <w:p w14:paraId="2FFA46FB"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10</w:t>
            </w:r>
          </w:p>
        </w:tc>
        <w:tc>
          <w:tcPr>
            <w:tcW w:w="4803" w:type="dxa"/>
            <w:noWrap/>
            <w:vAlign w:val="center"/>
          </w:tcPr>
          <w:p w14:paraId="2F81D5BD"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department supervisor tries to reach consensus among department employees on important decisions.</w:t>
            </w:r>
          </w:p>
          <w:p w14:paraId="22F1833C" w14:textId="77777777" w:rsidR="00DA7AD1" w:rsidRPr="00582F5F" w:rsidRDefault="00DA7AD1" w:rsidP="00955054">
            <w:pPr>
              <w:autoSpaceDE w:val="0"/>
              <w:autoSpaceDN w:val="0"/>
              <w:adjustRightInd w:val="0"/>
              <w:rPr>
                <w:rFonts w:ascii="Times New Roman" w:hAnsi="Times New Roman" w:cs="Times New Roman"/>
                <w:sz w:val="20"/>
                <w:szCs w:val="20"/>
              </w:rPr>
            </w:pPr>
          </w:p>
        </w:tc>
        <w:tc>
          <w:tcPr>
            <w:tcW w:w="1080" w:type="dxa"/>
            <w:gridSpan w:val="2"/>
            <w:noWrap/>
            <w:vAlign w:val="center"/>
          </w:tcPr>
          <w:p w14:paraId="26446AE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29C57B5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81A135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B6412A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92C265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72E56DAE" w14:textId="77777777" w:rsidTr="00955054">
        <w:trPr>
          <w:trHeight w:val="305"/>
        </w:trPr>
        <w:tc>
          <w:tcPr>
            <w:tcW w:w="438" w:type="dxa"/>
            <w:noWrap/>
            <w:vAlign w:val="center"/>
          </w:tcPr>
          <w:p w14:paraId="5707BE71"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11</w:t>
            </w:r>
          </w:p>
        </w:tc>
        <w:tc>
          <w:tcPr>
            <w:tcW w:w="4803" w:type="dxa"/>
            <w:noWrap/>
            <w:vAlign w:val="center"/>
          </w:tcPr>
          <w:p w14:paraId="5F21C7B2"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is sensitive to department employee’s responsibilities outside the work place.</w:t>
            </w:r>
          </w:p>
        </w:tc>
        <w:tc>
          <w:tcPr>
            <w:tcW w:w="1080" w:type="dxa"/>
            <w:gridSpan w:val="2"/>
            <w:noWrap/>
            <w:vAlign w:val="center"/>
          </w:tcPr>
          <w:p w14:paraId="2DF6DEE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2D29C6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4C6529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75B2F6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2036D71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E00B01A" w14:textId="77777777" w:rsidTr="00955054">
        <w:trPr>
          <w:trHeight w:val="305"/>
        </w:trPr>
        <w:tc>
          <w:tcPr>
            <w:tcW w:w="438" w:type="dxa"/>
            <w:noWrap/>
            <w:vAlign w:val="center"/>
          </w:tcPr>
          <w:p w14:paraId="66ADA97D"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12</w:t>
            </w:r>
          </w:p>
        </w:tc>
        <w:tc>
          <w:tcPr>
            <w:tcW w:w="4803" w:type="dxa"/>
            <w:noWrap/>
            <w:vAlign w:val="center"/>
          </w:tcPr>
          <w:p w14:paraId="2F4C153A"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makes the personal development of department employees a priority.</w:t>
            </w:r>
          </w:p>
        </w:tc>
        <w:tc>
          <w:tcPr>
            <w:tcW w:w="1080" w:type="dxa"/>
            <w:gridSpan w:val="2"/>
            <w:noWrap/>
            <w:vAlign w:val="center"/>
          </w:tcPr>
          <w:p w14:paraId="14D70C5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90231C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43BE7D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093A39C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9C7B89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D295A5B" w14:textId="77777777" w:rsidTr="00955054">
        <w:trPr>
          <w:trHeight w:val="305"/>
        </w:trPr>
        <w:tc>
          <w:tcPr>
            <w:tcW w:w="438" w:type="dxa"/>
            <w:noWrap/>
            <w:vAlign w:val="center"/>
          </w:tcPr>
          <w:p w14:paraId="1B70A0FA"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13</w:t>
            </w:r>
          </w:p>
        </w:tc>
        <w:tc>
          <w:tcPr>
            <w:tcW w:w="4803" w:type="dxa"/>
            <w:noWrap/>
            <w:vAlign w:val="center"/>
          </w:tcPr>
          <w:p w14:paraId="4ADC4DE4"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holds department employees to high ethical standards.</w:t>
            </w:r>
          </w:p>
        </w:tc>
        <w:tc>
          <w:tcPr>
            <w:tcW w:w="1080" w:type="dxa"/>
            <w:gridSpan w:val="2"/>
            <w:noWrap/>
            <w:vAlign w:val="center"/>
          </w:tcPr>
          <w:p w14:paraId="00A5111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578CD94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17918D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2DB9F7E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268E51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10A2040" w14:textId="77777777" w:rsidTr="00955054">
        <w:trPr>
          <w:trHeight w:val="305"/>
        </w:trPr>
        <w:tc>
          <w:tcPr>
            <w:tcW w:w="438" w:type="dxa"/>
            <w:noWrap/>
            <w:vAlign w:val="center"/>
          </w:tcPr>
          <w:p w14:paraId="567C14F9"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14</w:t>
            </w:r>
          </w:p>
        </w:tc>
        <w:tc>
          <w:tcPr>
            <w:tcW w:w="4803" w:type="dxa"/>
            <w:noWrap/>
            <w:vAlign w:val="center"/>
          </w:tcPr>
          <w:p w14:paraId="713D6BF8"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does what she or he promises to do.</w:t>
            </w:r>
          </w:p>
        </w:tc>
        <w:tc>
          <w:tcPr>
            <w:tcW w:w="1080" w:type="dxa"/>
            <w:gridSpan w:val="2"/>
            <w:noWrap/>
            <w:vAlign w:val="center"/>
          </w:tcPr>
          <w:p w14:paraId="5C640F4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05AB700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CF4ECA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B28443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2CD177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788DDDA" w14:textId="77777777" w:rsidTr="00955054">
        <w:trPr>
          <w:trHeight w:val="305"/>
        </w:trPr>
        <w:tc>
          <w:tcPr>
            <w:tcW w:w="438" w:type="dxa"/>
            <w:noWrap/>
            <w:vAlign w:val="center"/>
          </w:tcPr>
          <w:p w14:paraId="1C83FFEF"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15</w:t>
            </w:r>
          </w:p>
        </w:tc>
        <w:tc>
          <w:tcPr>
            <w:tcW w:w="4803" w:type="dxa"/>
            <w:noWrap/>
            <w:vAlign w:val="center"/>
          </w:tcPr>
          <w:p w14:paraId="0EFE2EA5"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balances concern for day-to-day details with projections for the future.</w:t>
            </w:r>
          </w:p>
        </w:tc>
        <w:tc>
          <w:tcPr>
            <w:tcW w:w="1080" w:type="dxa"/>
            <w:gridSpan w:val="2"/>
            <w:noWrap/>
            <w:vAlign w:val="center"/>
          </w:tcPr>
          <w:p w14:paraId="485039F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48CCCA9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7385DBF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154D1B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DFE803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6981340" w14:textId="77777777" w:rsidTr="00955054">
        <w:trPr>
          <w:trHeight w:val="305"/>
        </w:trPr>
        <w:tc>
          <w:tcPr>
            <w:tcW w:w="438" w:type="dxa"/>
            <w:noWrap/>
            <w:vAlign w:val="center"/>
          </w:tcPr>
          <w:p w14:paraId="28B3A5F3"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16</w:t>
            </w:r>
          </w:p>
        </w:tc>
        <w:tc>
          <w:tcPr>
            <w:tcW w:w="4803" w:type="dxa"/>
            <w:noWrap/>
            <w:vAlign w:val="center"/>
          </w:tcPr>
          <w:p w14:paraId="0EF22622"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displays a wide-ranging knowledge and interests in finding solutions to work problems.</w:t>
            </w:r>
          </w:p>
        </w:tc>
        <w:tc>
          <w:tcPr>
            <w:tcW w:w="1080" w:type="dxa"/>
            <w:gridSpan w:val="2"/>
            <w:noWrap/>
            <w:vAlign w:val="center"/>
          </w:tcPr>
          <w:p w14:paraId="7AADAB6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396AD4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76830CB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C8B5C5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29622E5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D140B7E" w14:textId="77777777" w:rsidTr="00955054">
        <w:trPr>
          <w:trHeight w:val="305"/>
        </w:trPr>
        <w:tc>
          <w:tcPr>
            <w:tcW w:w="438" w:type="dxa"/>
            <w:noWrap/>
            <w:vAlign w:val="center"/>
          </w:tcPr>
          <w:p w14:paraId="032743B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17</w:t>
            </w:r>
          </w:p>
        </w:tc>
        <w:tc>
          <w:tcPr>
            <w:tcW w:w="4803" w:type="dxa"/>
            <w:noWrap/>
            <w:vAlign w:val="center"/>
          </w:tcPr>
          <w:p w14:paraId="145D5F35"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makes me feel like I work with him/her, not for him/her.</w:t>
            </w:r>
          </w:p>
        </w:tc>
        <w:tc>
          <w:tcPr>
            <w:tcW w:w="1080" w:type="dxa"/>
            <w:gridSpan w:val="2"/>
            <w:noWrap/>
            <w:vAlign w:val="center"/>
          </w:tcPr>
          <w:p w14:paraId="5D1A2FA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50A3CBE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6D21E6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5E54C2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38A856B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481CA30" w14:textId="77777777" w:rsidTr="00955054">
        <w:trPr>
          <w:trHeight w:val="305"/>
        </w:trPr>
        <w:tc>
          <w:tcPr>
            <w:tcW w:w="438" w:type="dxa"/>
            <w:noWrap/>
            <w:vAlign w:val="center"/>
          </w:tcPr>
          <w:p w14:paraId="7509A627"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18</w:t>
            </w:r>
          </w:p>
        </w:tc>
        <w:tc>
          <w:tcPr>
            <w:tcW w:w="4803" w:type="dxa"/>
            <w:noWrap/>
            <w:vAlign w:val="center"/>
          </w:tcPr>
          <w:p w14:paraId="0E382E04"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works hard at finding ways to help others be the best they can be.</w:t>
            </w:r>
          </w:p>
        </w:tc>
        <w:tc>
          <w:tcPr>
            <w:tcW w:w="1080" w:type="dxa"/>
            <w:gridSpan w:val="2"/>
            <w:noWrap/>
            <w:vAlign w:val="center"/>
          </w:tcPr>
          <w:p w14:paraId="1C4A0F1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6030E12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E3B920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E5DFB1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676BEC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587D0ACD" w14:textId="77777777" w:rsidTr="00955054">
        <w:trPr>
          <w:trHeight w:val="305"/>
        </w:trPr>
        <w:tc>
          <w:tcPr>
            <w:tcW w:w="438" w:type="dxa"/>
            <w:noWrap/>
            <w:vAlign w:val="center"/>
          </w:tcPr>
          <w:p w14:paraId="22364A83"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19</w:t>
            </w:r>
          </w:p>
        </w:tc>
        <w:tc>
          <w:tcPr>
            <w:tcW w:w="4803" w:type="dxa"/>
            <w:noWrap/>
            <w:vAlign w:val="center"/>
          </w:tcPr>
          <w:p w14:paraId="17D54A7A"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encourages department employees to be involved in community service and volunteer activities outside of work.</w:t>
            </w:r>
          </w:p>
        </w:tc>
        <w:tc>
          <w:tcPr>
            <w:tcW w:w="1080" w:type="dxa"/>
            <w:gridSpan w:val="2"/>
            <w:noWrap/>
            <w:vAlign w:val="center"/>
          </w:tcPr>
          <w:p w14:paraId="6C96D75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1D077E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6594BB7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5E7FF3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036FC6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16A8F10" w14:textId="77777777" w:rsidTr="00955054">
        <w:trPr>
          <w:trHeight w:val="305"/>
        </w:trPr>
        <w:tc>
          <w:tcPr>
            <w:tcW w:w="438" w:type="dxa"/>
            <w:noWrap/>
            <w:vAlign w:val="center"/>
          </w:tcPr>
          <w:p w14:paraId="5014341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20</w:t>
            </w:r>
          </w:p>
        </w:tc>
        <w:tc>
          <w:tcPr>
            <w:tcW w:w="4803" w:type="dxa"/>
            <w:noWrap/>
            <w:vAlign w:val="center"/>
          </w:tcPr>
          <w:p w14:paraId="321F2182"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sz w:val="20"/>
                <w:szCs w:val="20"/>
              </w:rPr>
              <w:t>My supervisor emphasizes the importance of giving back to the community.</w:t>
            </w:r>
          </w:p>
        </w:tc>
        <w:tc>
          <w:tcPr>
            <w:tcW w:w="1080" w:type="dxa"/>
            <w:gridSpan w:val="2"/>
            <w:noWrap/>
            <w:vAlign w:val="center"/>
          </w:tcPr>
          <w:p w14:paraId="6F55592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84B3B9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938D4E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44CC11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F977B8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4FA9667" w14:textId="77777777" w:rsidTr="00955054">
        <w:trPr>
          <w:trHeight w:val="350"/>
        </w:trPr>
        <w:tc>
          <w:tcPr>
            <w:tcW w:w="10641" w:type="dxa"/>
            <w:gridSpan w:val="8"/>
            <w:noWrap/>
            <w:vAlign w:val="center"/>
          </w:tcPr>
          <w:p w14:paraId="3FFF01F3" w14:textId="77777777" w:rsidR="00DA7AD1" w:rsidRPr="00582F5F" w:rsidRDefault="00DA7AD1" w:rsidP="00955054">
            <w:pPr>
              <w:rPr>
                <w:rFonts w:ascii="Times New Roman" w:hAnsi="Times New Roman" w:cs="Times New Roman"/>
                <w:b/>
                <w:color w:val="000000"/>
                <w:sz w:val="20"/>
                <w:szCs w:val="20"/>
              </w:rPr>
            </w:pPr>
          </w:p>
        </w:tc>
      </w:tr>
      <w:tr w:rsidR="00DA7AD1" w:rsidRPr="00582F5F" w14:paraId="452B9857" w14:textId="77777777" w:rsidTr="00955054">
        <w:trPr>
          <w:trHeight w:val="350"/>
        </w:trPr>
        <w:tc>
          <w:tcPr>
            <w:tcW w:w="5241" w:type="dxa"/>
            <w:gridSpan w:val="2"/>
            <w:noWrap/>
            <w:vAlign w:val="center"/>
          </w:tcPr>
          <w:p w14:paraId="0C68C011" w14:textId="77777777" w:rsidR="00DA7AD1" w:rsidRPr="00582F5F" w:rsidRDefault="00DA7AD1" w:rsidP="00955054">
            <w:pPr>
              <w:rPr>
                <w:rFonts w:ascii="Times New Roman" w:hAnsi="Times New Roman" w:cs="Times New Roman"/>
                <w:i/>
                <w:iCs/>
                <w:sz w:val="20"/>
                <w:szCs w:val="20"/>
              </w:rPr>
            </w:pPr>
            <w:r w:rsidRPr="00582F5F">
              <w:rPr>
                <w:rFonts w:ascii="Times New Roman" w:hAnsi="Times New Roman" w:cs="Times New Roman"/>
                <w:b/>
                <w:bCs/>
                <w:sz w:val="20"/>
                <w:szCs w:val="20"/>
              </w:rPr>
              <w:t xml:space="preserve">SECTION C: </w:t>
            </w:r>
            <w:r w:rsidRPr="00582F5F">
              <w:rPr>
                <w:rFonts w:ascii="Times New Roman" w:hAnsi="Times New Roman" w:cs="Times New Roman"/>
                <w:b/>
                <w:i/>
                <w:sz w:val="20"/>
                <w:szCs w:val="20"/>
              </w:rPr>
              <w:t>FSB</w:t>
            </w:r>
          </w:p>
        </w:tc>
        <w:tc>
          <w:tcPr>
            <w:tcW w:w="1080" w:type="dxa"/>
            <w:gridSpan w:val="2"/>
            <w:noWrap/>
            <w:vAlign w:val="center"/>
          </w:tcPr>
          <w:p w14:paraId="299D0D11"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Strongly</w:t>
            </w:r>
          </w:p>
          <w:p w14:paraId="090B0432"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Disagree</w:t>
            </w:r>
          </w:p>
        </w:tc>
        <w:tc>
          <w:tcPr>
            <w:tcW w:w="990" w:type="dxa"/>
            <w:noWrap/>
            <w:vAlign w:val="center"/>
          </w:tcPr>
          <w:p w14:paraId="06AC9C6D"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Disagree</w:t>
            </w:r>
          </w:p>
        </w:tc>
        <w:tc>
          <w:tcPr>
            <w:tcW w:w="900" w:type="dxa"/>
            <w:noWrap/>
            <w:vAlign w:val="center"/>
          </w:tcPr>
          <w:p w14:paraId="26F9C629"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Neutral</w:t>
            </w:r>
          </w:p>
        </w:tc>
        <w:tc>
          <w:tcPr>
            <w:tcW w:w="900" w:type="dxa"/>
            <w:noWrap/>
            <w:vAlign w:val="center"/>
          </w:tcPr>
          <w:p w14:paraId="5733CE16"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Agree</w:t>
            </w:r>
          </w:p>
        </w:tc>
        <w:tc>
          <w:tcPr>
            <w:tcW w:w="1530" w:type="dxa"/>
            <w:noWrap/>
            <w:vAlign w:val="center"/>
          </w:tcPr>
          <w:p w14:paraId="79760EDC"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Strongly</w:t>
            </w:r>
          </w:p>
          <w:p w14:paraId="41250B34" w14:textId="77777777" w:rsidR="00DA7AD1" w:rsidRPr="00582F5F" w:rsidRDefault="00DA7AD1" w:rsidP="00955054">
            <w:pPr>
              <w:rPr>
                <w:rFonts w:ascii="Times New Roman" w:hAnsi="Times New Roman" w:cs="Times New Roman"/>
                <w:b/>
                <w:sz w:val="20"/>
                <w:szCs w:val="20"/>
              </w:rPr>
            </w:pPr>
            <w:r w:rsidRPr="00582F5F">
              <w:rPr>
                <w:rFonts w:ascii="Times New Roman" w:hAnsi="Times New Roman" w:cs="Times New Roman"/>
                <w:b/>
                <w:sz w:val="20"/>
                <w:szCs w:val="20"/>
              </w:rPr>
              <w:t>Agree</w:t>
            </w:r>
          </w:p>
        </w:tc>
      </w:tr>
      <w:tr w:rsidR="00DA7AD1" w:rsidRPr="00582F5F" w14:paraId="5A7D13C2" w14:textId="77777777" w:rsidTr="00955054">
        <w:trPr>
          <w:trHeight w:val="323"/>
        </w:trPr>
        <w:tc>
          <w:tcPr>
            <w:tcW w:w="438" w:type="dxa"/>
            <w:noWrap/>
            <w:vAlign w:val="center"/>
          </w:tcPr>
          <w:p w14:paraId="34802244"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21</w:t>
            </w:r>
          </w:p>
        </w:tc>
        <w:tc>
          <w:tcPr>
            <w:tcW w:w="4803" w:type="dxa"/>
            <w:noWrap/>
            <w:vAlign w:val="center"/>
          </w:tcPr>
          <w:p w14:paraId="32AF4A52"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is generally familiar with my performance on the job.</w:t>
            </w:r>
          </w:p>
        </w:tc>
        <w:tc>
          <w:tcPr>
            <w:tcW w:w="1080" w:type="dxa"/>
            <w:gridSpan w:val="2"/>
            <w:noWrap/>
            <w:vAlign w:val="center"/>
          </w:tcPr>
          <w:p w14:paraId="09C2E77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535574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A62235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61F2DE0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3D3CA46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25A7523" w14:textId="77777777" w:rsidTr="00955054">
        <w:trPr>
          <w:trHeight w:val="260"/>
        </w:trPr>
        <w:tc>
          <w:tcPr>
            <w:tcW w:w="438" w:type="dxa"/>
            <w:noWrap/>
            <w:vAlign w:val="center"/>
          </w:tcPr>
          <w:p w14:paraId="0B6BE6BA"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22</w:t>
            </w:r>
          </w:p>
        </w:tc>
        <w:tc>
          <w:tcPr>
            <w:tcW w:w="4803" w:type="dxa"/>
            <w:noWrap/>
            <w:vAlign w:val="center"/>
          </w:tcPr>
          <w:p w14:paraId="457F1A9A"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is fair when evaluating my job performance.</w:t>
            </w:r>
          </w:p>
        </w:tc>
        <w:tc>
          <w:tcPr>
            <w:tcW w:w="1080" w:type="dxa"/>
            <w:gridSpan w:val="2"/>
            <w:noWrap/>
            <w:vAlign w:val="center"/>
          </w:tcPr>
          <w:p w14:paraId="382C662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A57C8B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4BB4F6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0E1C3C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401FE32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53527F7" w14:textId="77777777" w:rsidTr="00955054">
        <w:trPr>
          <w:trHeight w:val="260"/>
        </w:trPr>
        <w:tc>
          <w:tcPr>
            <w:tcW w:w="438" w:type="dxa"/>
            <w:noWrap/>
            <w:vAlign w:val="center"/>
          </w:tcPr>
          <w:p w14:paraId="034C8002"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23</w:t>
            </w:r>
          </w:p>
        </w:tc>
        <w:tc>
          <w:tcPr>
            <w:tcW w:w="4803" w:type="dxa"/>
            <w:noWrap/>
            <w:vAlign w:val="center"/>
          </w:tcPr>
          <w:p w14:paraId="28D77A5C"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have confidence in the feedback my supervisor gives me.</w:t>
            </w:r>
          </w:p>
        </w:tc>
        <w:tc>
          <w:tcPr>
            <w:tcW w:w="1080" w:type="dxa"/>
            <w:gridSpan w:val="2"/>
            <w:noWrap/>
            <w:vAlign w:val="center"/>
          </w:tcPr>
          <w:p w14:paraId="6D7DE6A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2066D3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B99654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66CE028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844747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8C1BBAF" w14:textId="77777777" w:rsidTr="00955054">
        <w:trPr>
          <w:trHeight w:val="287"/>
        </w:trPr>
        <w:tc>
          <w:tcPr>
            <w:tcW w:w="438" w:type="dxa"/>
            <w:noWrap/>
            <w:vAlign w:val="center"/>
          </w:tcPr>
          <w:p w14:paraId="234AF8B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24</w:t>
            </w:r>
          </w:p>
        </w:tc>
        <w:tc>
          <w:tcPr>
            <w:tcW w:w="4803" w:type="dxa"/>
            <w:noWrap/>
            <w:vAlign w:val="center"/>
          </w:tcPr>
          <w:p w14:paraId="0E333622"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gives me useful feedback about my job performance.</w:t>
            </w:r>
          </w:p>
        </w:tc>
        <w:tc>
          <w:tcPr>
            <w:tcW w:w="1080" w:type="dxa"/>
            <w:gridSpan w:val="2"/>
            <w:noWrap/>
            <w:vAlign w:val="center"/>
          </w:tcPr>
          <w:p w14:paraId="5DB060A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527A0B7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2F16B1A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4AAB40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73C85DC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0A7F712" w14:textId="77777777" w:rsidTr="00955054">
        <w:trPr>
          <w:trHeight w:val="152"/>
        </w:trPr>
        <w:tc>
          <w:tcPr>
            <w:tcW w:w="438" w:type="dxa"/>
            <w:noWrap/>
            <w:vAlign w:val="center"/>
          </w:tcPr>
          <w:p w14:paraId="6B4A0B1A"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25</w:t>
            </w:r>
          </w:p>
        </w:tc>
        <w:tc>
          <w:tcPr>
            <w:tcW w:w="4803" w:type="dxa"/>
            <w:noWrap/>
            <w:vAlign w:val="center"/>
          </w:tcPr>
          <w:p w14:paraId="1298DF2E"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The performance feedback I receive from my supervisor is helpful.</w:t>
            </w:r>
          </w:p>
        </w:tc>
        <w:tc>
          <w:tcPr>
            <w:tcW w:w="1080" w:type="dxa"/>
            <w:gridSpan w:val="2"/>
            <w:noWrap/>
            <w:vAlign w:val="center"/>
          </w:tcPr>
          <w:p w14:paraId="0DB6AF9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47A2EE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E6757D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6DA0FAB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3BE254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6FDB448" w14:textId="77777777" w:rsidTr="00955054">
        <w:trPr>
          <w:trHeight w:val="107"/>
        </w:trPr>
        <w:tc>
          <w:tcPr>
            <w:tcW w:w="438" w:type="dxa"/>
            <w:noWrap/>
            <w:vAlign w:val="center"/>
          </w:tcPr>
          <w:p w14:paraId="06BE39D2"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lastRenderedPageBreak/>
              <w:t>26</w:t>
            </w:r>
          </w:p>
        </w:tc>
        <w:tc>
          <w:tcPr>
            <w:tcW w:w="4803" w:type="dxa"/>
            <w:noWrap/>
            <w:vAlign w:val="center"/>
          </w:tcPr>
          <w:p w14:paraId="4ABCDD51"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value the feedback I receive from my supervisor.</w:t>
            </w:r>
          </w:p>
        </w:tc>
        <w:tc>
          <w:tcPr>
            <w:tcW w:w="1080" w:type="dxa"/>
            <w:gridSpan w:val="2"/>
            <w:noWrap/>
            <w:vAlign w:val="center"/>
          </w:tcPr>
          <w:p w14:paraId="4A8356D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2BA6B3C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54C561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C8FF7B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4A1FF4C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E9EBE53" w14:textId="77777777" w:rsidTr="00955054">
        <w:trPr>
          <w:trHeight w:val="107"/>
        </w:trPr>
        <w:tc>
          <w:tcPr>
            <w:tcW w:w="438" w:type="dxa"/>
            <w:noWrap/>
            <w:vAlign w:val="center"/>
          </w:tcPr>
          <w:p w14:paraId="0DFA070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27</w:t>
            </w:r>
          </w:p>
        </w:tc>
        <w:tc>
          <w:tcPr>
            <w:tcW w:w="4803" w:type="dxa"/>
            <w:noWrap/>
            <w:vAlign w:val="center"/>
          </w:tcPr>
          <w:p w14:paraId="4BEC34FD"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is supportive when giving me feedback about my job performance.</w:t>
            </w:r>
          </w:p>
        </w:tc>
        <w:tc>
          <w:tcPr>
            <w:tcW w:w="1080" w:type="dxa"/>
            <w:gridSpan w:val="2"/>
            <w:noWrap/>
            <w:vAlign w:val="center"/>
          </w:tcPr>
          <w:p w14:paraId="3FB9B68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529B88F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3E17F1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6CD53A4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4B2A3E2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41B3649" w14:textId="77777777" w:rsidTr="00955054">
        <w:trPr>
          <w:trHeight w:val="107"/>
        </w:trPr>
        <w:tc>
          <w:tcPr>
            <w:tcW w:w="438" w:type="dxa"/>
            <w:noWrap/>
            <w:vAlign w:val="center"/>
          </w:tcPr>
          <w:p w14:paraId="1AF8486D"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28</w:t>
            </w:r>
          </w:p>
        </w:tc>
        <w:tc>
          <w:tcPr>
            <w:tcW w:w="4803" w:type="dxa"/>
            <w:noWrap/>
            <w:vAlign w:val="center"/>
          </w:tcPr>
          <w:p w14:paraId="41FF4202"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When my supervisor gives me performance feedback, he or she is considerate of my feelings.</w:t>
            </w:r>
          </w:p>
        </w:tc>
        <w:tc>
          <w:tcPr>
            <w:tcW w:w="1080" w:type="dxa"/>
            <w:gridSpan w:val="2"/>
            <w:noWrap/>
            <w:vAlign w:val="center"/>
          </w:tcPr>
          <w:p w14:paraId="78941A5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64C3971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E87D6D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C4B057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51DD25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6EE7544" w14:textId="77777777" w:rsidTr="00955054">
        <w:trPr>
          <w:trHeight w:val="107"/>
        </w:trPr>
        <w:tc>
          <w:tcPr>
            <w:tcW w:w="438" w:type="dxa"/>
            <w:noWrap/>
            <w:vAlign w:val="center"/>
          </w:tcPr>
          <w:p w14:paraId="62FE70D3"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29</w:t>
            </w:r>
          </w:p>
        </w:tc>
        <w:tc>
          <w:tcPr>
            <w:tcW w:w="4803" w:type="dxa"/>
            <w:noWrap/>
            <w:vAlign w:val="center"/>
          </w:tcPr>
          <w:p w14:paraId="563B347B"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is tactful when giving me performance feedback.</w:t>
            </w:r>
          </w:p>
        </w:tc>
        <w:tc>
          <w:tcPr>
            <w:tcW w:w="1080" w:type="dxa"/>
            <w:gridSpan w:val="2"/>
            <w:noWrap/>
            <w:vAlign w:val="center"/>
          </w:tcPr>
          <w:p w14:paraId="385926C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4F308C4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483968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731AA9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76ACAA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5C6FA96" w14:textId="77777777" w:rsidTr="00955054">
        <w:trPr>
          <w:trHeight w:val="107"/>
        </w:trPr>
        <w:tc>
          <w:tcPr>
            <w:tcW w:w="438" w:type="dxa"/>
            <w:noWrap/>
            <w:vAlign w:val="center"/>
          </w:tcPr>
          <w:p w14:paraId="05157571"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30</w:t>
            </w:r>
          </w:p>
        </w:tc>
        <w:tc>
          <w:tcPr>
            <w:tcW w:w="4803" w:type="dxa"/>
            <w:noWrap/>
            <w:vAlign w:val="center"/>
          </w:tcPr>
          <w:p w14:paraId="23472B52"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When I do a good job at work my supervisor praises my performance.</w:t>
            </w:r>
          </w:p>
        </w:tc>
        <w:tc>
          <w:tcPr>
            <w:tcW w:w="1080" w:type="dxa"/>
            <w:gridSpan w:val="2"/>
            <w:noWrap/>
            <w:vAlign w:val="center"/>
          </w:tcPr>
          <w:p w14:paraId="7C55B64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F3E217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D97FA6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A6DFF3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8E5750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FD8169C" w14:textId="77777777" w:rsidTr="00955054">
        <w:trPr>
          <w:trHeight w:val="107"/>
        </w:trPr>
        <w:tc>
          <w:tcPr>
            <w:tcW w:w="438" w:type="dxa"/>
            <w:noWrap/>
            <w:vAlign w:val="center"/>
          </w:tcPr>
          <w:p w14:paraId="1D88280F"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31</w:t>
            </w:r>
          </w:p>
        </w:tc>
        <w:tc>
          <w:tcPr>
            <w:tcW w:w="4803" w:type="dxa"/>
            <w:noWrap/>
            <w:vAlign w:val="center"/>
          </w:tcPr>
          <w:p w14:paraId="0B757994"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generally lets me know when I do a good job at work.</w:t>
            </w:r>
          </w:p>
        </w:tc>
        <w:tc>
          <w:tcPr>
            <w:tcW w:w="1080" w:type="dxa"/>
            <w:gridSpan w:val="2"/>
            <w:noWrap/>
            <w:vAlign w:val="center"/>
          </w:tcPr>
          <w:p w14:paraId="34C5EA1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27B297E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97B269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483E08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24A1A1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6C8CB4F" w14:textId="77777777" w:rsidTr="00955054">
        <w:trPr>
          <w:trHeight w:val="107"/>
        </w:trPr>
        <w:tc>
          <w:tcPr>
            <w:tcW w:w="438" w:type="dxa"/>
            <w:noWrap/>
            <w:vAlign w:val="center"/>
          </w:tcPr>
          <w:p w14:paraId="2FE83D3C"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32</w:t>
            </w:r>
          </w:p>
        </w:tc>
        <w:tc>
          <w:tcPr>
            <w:tcW w:w="4803" w:type="dxa"/>
            <w:noWrap/>
            <w:vAlign w:val="center"/>
          </w:tcPr>
          <w:p w14:paraId="7B81E31C"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frequently receive positive feedback from my supervisor.</w:t>
            </w:r>
          </w:p>
        </w:tc>
        <w:tc>
          <w:tcPr>
            <w:tcW w:w="1080" w:type="dxa"/>
            <w:gridSpan w:val="2"/>
            <w:noWrap/>
            <w:vAlign w:val="center"/>
          </w:tcPr>
          <w:p w14:paraId="40F2B1D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99D6AE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671C26E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E0CF16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19546C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BD0EB44" w14:textId="77777777" w:rsidTr="00955054">
        <w:trPr>
          <w:trHeight w:val="107"/>
        </w:trPr>
        <w:tc>
          <w:tcPr>
            <w:tcW w:w="438" w:type="dxa"/>
            <w:noWrap/>
            <w:vAlign w:val="center"/>
          </w:tcPr>
          <w:p w14:paraId="002C6414"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33</w:t>
            </w:r>
          </w:p>
        </w:tc>
        <w:tc>
          <w:tcPr>
            <w:tcW w:w="4803" w:type="dxa"/>
            <w:noWrap/>
            <w:vAlign w:val="center"/>
          </w:tcPr>
          <w:p w14:paraId="42080697"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tells me when my work performance does not meet organizational standards.</w:t>
            </w:r>
          </w:p>
        </w:tc>
        <w:tc>
          <w:tcPr>
            <w:tcW w:w="1080" w:type="dxa"/>
            <w:gridSpan w:val="2"/>
            <w:noWrap/>
            <w:vAlign w:val="center"/>
          </w:tcPr>
          <w:p w14:paraId="48F1B8F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C5158A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7C3141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1E5FE3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F571BC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A3A397D" w14:textId="77777777" w:rsidTr="00955054">
        <w:trPr>
          <w:trHeight w:val="107"/>
        </w:trPr>
        <w:tc>
          <w:tcPr>
            <w:tcW w:w="438" w:type="dxa"/>
            <w:noWrap/>
            <w:vAlign w:val="center"/>
          </w:tcPr>
          <w:p w14:paraId="48DE9154"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34</w:t>
            </w:r>
          </w:p>
        </w:tc>
        <w:tc>
          <w:tcPr>
            <w:tcW w:w="4803" w:type="dxa"/>
            <w:noWrap/>
            <w:vAlign w:val="center"/>
          </w:tcPr>
          <w:p w14:paraId="1D7A26A6"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On those occasions when my job performance falls below what is expected my supervisor lets me know.</w:t>
            </w:r>
          </w:p>
        </w:tc>
        <w:tc>
          <w:tcPr>
            <w:tcW w:w="1080" w:type="dxa"/>
            <w:gridSpan w:val="2"/>
            <w:noWrap/>
            <w:vAlign w:val="center"/>
          </w:tcPr>
          <w:p w14:paraId="72296DB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A6212C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F76BF9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69A1149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3A0C88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6626892" w14:textId="77777777" w:rsidTr="00955054">
        <w:trPr>
          <w:trHeight w:val="107"/>
        </w:trPr>
        <w:tc>
          <w:tcPr>
            <w:tcW w:w="438" w:type="dxa"/>
            <w:noWrap/>
            <w:vAlign w:val="center"/>
          </w:tcPr>
          <w:p w14:paraId="16BC44B5"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35</w:t>
            </w:r>
          </w:p>
        </w:tc>
        <w:tc>
          <w:tcPr>
            <w:tcW w:w="4803" w:type="dxa"/>
            <w:noWrap/>
            <w:vAlign w:val="center"/>
          </w:tcPr>
          <w:p w14:paraId="4FA4947E"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 xml:space="preserve"> On those occasions when I make a mistake at work, my supervisor tells me.</w:t>
            </w:r>
          </w:p>
        </w:tc>
        <w:tc>
          <w:tcPr>
            <w:tcW w:w="1080" w:type="dxa"/>
            <w:gridSpan w:val="2"/>
            <w:noWrap/>
            <w:vAlign w:val="center"/>
          </w:tcPr>
          <w:p w14:paraId="77E17D3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208D7FD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6F6E6BC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A2A1AE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3C5790F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7C7E0D8E" w14:textId="77777777" w:rsidTr="00955054">
        <w:trPr>
          <w:trHeight w:val="107"/>
        </w:trPr>
        <w:tc>
          <w:tcPr>
            <w:tcW w:w="438" w:type="dxa"/>
            <w:noWrap/>
            <w:vAlign w:val="center"/>
          </w:tcPr>
          <w:p w14:paraId="08526C07"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36</w:t>
            </w:r>
          </w:p>
        </w:tc>
        <w:tc>
          <w:tcPr>
            <w:tcW w:w="4803" w:type="dxa"/>
            <w:noWrap/>
            <w:vAlign w:val="center"/>
          </w:tcPr>
          <w:p w14:paraId="5D070ADA"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is usually available when I want performance information.</w:t>
            </w:r>
          </w:p>
        </w:tc>
        <w:tc>
          <w:tcPr>
            <w:tcW w:w="1080" w:type="dxa"/>
            <w:gridSpan w:val="2"/>
            <w:noWrap/>
            <w:vAlign w:val="center"/>
          </w:tcPr>
          <w:p w14:paraId="723843E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391042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D5917E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DF784C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BADFAD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D9344E8" w14:textId="77777777" w:rsidTr="00955054">
        <w:trPr>
          <w:trHeight w:val="107"/>
        </w:trPr>
        <w:tc>
          <w:tcPr>
            <w:tcW w:w="438" w:type="dxa"/>
            <w:noWrap/>
            <w:vAlign w:val="center"/>
          </w:tcPr>
          <w:p w14:paraId="0ADB0AE8"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37</w:t>
            </w:r>
          </w:p>
        </w:tc>
        <w:tc>
          <w:tcPr>
            <w:tcW w:w="4803" w:type="dxa"/>
            <w:noWrap/>
            <w:vAlign w:val="center"/>
          </w:tcPr>
          <w:p w14:paraId="103E25C0"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supervisor is too busy to give me feedback.</w:t>
            </w:r>
          </w:p>
        </w:tc>
        <w:tc>
          <w:tcPr>
            <w:tcW w:w="1080" w:type="dxa"/>
            <w:gridSpan w:val="2"/>
            <w:noWrap/>
            <w:vAlign w:val="center"/>
          </w:tcPr>
          <w:p w14:paraId="3B3AE47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5D5B2EB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E1B6CD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D2AFF1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58A16A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D1136A2" w14:textId="77777777" w:rsidTr="00955054">
        <w:trPr>
          <w:trHeight w:val="107"/>
        </w:trPr>
        <w:tc>
          <w:tcPr>
            <w:tcW w:w="438" w:type="dxa"/>
            <w:noWrap/>
            <w:vAlign w:val="center"/>
          </w:tcPr>
          <w:p w14:paraId="35C73C04"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38</w:t>
            </w:r>
          </w:p>
        </w:tc>
        <w:tc>
          <w:tcPr>
            <w:tcW w:w="4803" w:type="dxa"/>
            <w:noWrap/>
            <w:vAlign w:val="center"/>
          </w:tcPr>
          <w:p w14:paraId="37564716"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interact with my supervisor on a daily basis.</w:t>
            </w:r>
          </w:p>
        </w:tc>
        <w:tc>
          <w:tcPr>
            <w:tcW w:w="1080" w:type="dxa"/>
            <w:gridSpan w:val="2"/>
            <w:noWrap/>
            <w:vAlign w:val="center"/>
          </w:tcPr>
          <w:p w14:paraId="03F1E47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1D6A26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220A52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96CA64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834CFB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A3207AB" w14:textId="77777777" w:rsidTr="00955054">
        <w:trPr>
          <w:trHeight w:val="107"/>
        </w:trPr>
        <w:tc>
          <w:tcPr>
            <w:tcW w:w="438" w:type="dxa"/>
            <w:noWrap/>
            <w:vAlign w:val="center"/>
          </w:tcPr>
          <w:p w14:paraId="2869C39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39</w:t>
            </w:r>
          </w:p>
        </w:tc>
        <w:tc>
          <w:tcPr>
            <w:tcW w:w="4803" w:type="dxa"/>
            <w:noWrap/>
            <w:vAlign w:val="center"/>
          </w:tcPr>
          <w:p w14:paraId="7C803590"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color w:val="333333"/>
                <w:sz w:val="20"/>
                <w:szCs w:val="20"/>
              </w:rPr>
              <w:t>My supervisor is often annoyed when I directly ask for performance feedback.</w:t>
            </w:r>
          </w:p>
        </w:tc>
        <w:tc>
          <w:tcPr>
            <w:tcW w:w="1080" w:type="dxa"/>
            <w:gridSpan w:val="2"/>
            <w:noWrap/>
            <w:vAlign w:val="center"/>
          </w:tcPr>
          <w:p w14:paraId="5D93D5B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0B7B9A6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FDEA2E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B1D4B9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DE8E1F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761E1AA4" w14:textId="77777777" w:rsidTr="00955054">
        <w:trPr>
          <w:trHeight w:val="107"/>
        </w:trPr>
        <w:tc>
          <w:tcPr>
            <w:tcW w:w="438" w:type="dxa"/>
            <w:noWrap/>
            <w:vAlign w:val="center"/>
          </w:tcPr>
          <w:p w14:paraId="0C5CE87E"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40</w:t>
            </w:r>
          </w:p>
        </w:tc>
        <w:tc>
          <w:tcPr>
            <w:tcW w:w="4803" w:type="dxa"/>
            <w:noWrap/>
            <w:vAlign w:val="center"/>
          </w:tcPr>
          <w:p w14:paraId="634FD42E"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color w:val="333333"/>
                <w:sz w:val="20"/>
                <w:szCs w:val="20"/>
              </w:rPr>
              <w:t>When I ask for performance feedback, my supervisor generally does not give me the information right away.</w:t>
            </w:r>
          </w:p>
        </w:tc>
        <w:tc>
          <w:tcPr>
            <w:tcW w:w="1080" w:type="dxa"/>
            <w:gridSpan w:val="2"/>
            <w:noWrap/>
            <w:vAlign w:val="center"/>
          </w:tcPr>
          <w:p w14:paraId="088BE19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959775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7844A55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C86E45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DF4098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5CD4217B" w14:textId="77777777" w:rsidTr="00955054">
        <w:trPr>
          <w:trHeight w:val="107"/>
        </w:trPr>
        <w:tc>
          <w:tcPr>
            <w:tcW w:w="438" w:type="dxa"/>
            <w:noWrap/>
            <w:vAlign w:val="center"/>
          </w:tcPr>
          <w:p w14:paraId="7BF0F1EC"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41</w:t>
            </w:r>
          </w:p>
        </w:tc>
        <w:tc>
          <w:tcPr>
            <w:tcW w:w="4803" w:type="dxa"/>
            <w:noWrap/>
            <w:vAlign w:val="center"/>
          </w:tcPr>
          <w:p w14:paraId="657DDDBF"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color w:val="333333"/>
                <w:sz w:val="20"/>
                <w:szCs w:val="20"/>
              </w:rPr>
              <w:t>My supervisor encourages me to ask for feedback whenever I am uncertain about my job performance.</w:t>
            </w:r>
          </w:p>
        </w:tc>
        <w:tc>
          <w:tcPr>
            <w:tcW w:w="1080" w:type="dxa"/>
            <w:gridSpan w:val="2"/>
            <w:noWrap/>
            <w:vAlign w:val="center"/>
          </w:tcPr>
          <w:p w14:paraId="28B0E1B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24CF466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ECD987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05FEBE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2AE98D0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B285366" w14:textId="77777777" w:rsidTr="00955054">
        <w:trPr>
          <w:trHeight w:val="107"/>
        </w:trPr>
        <w:tc>
          <w:tcPr>
            <w:tcW w:w="438" w:type="dxa"/>
            <w:noWrap/>
            <w:vAlign w:val="center"/>
          </w:tcPr>
          <w:p w14:paraId="511540A7"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42</w:t>
            </w:r>
          </w:p>
        </w:tc>
        <w:tc>
          <w:tcPr>
            <w:tcW w:w="4803" w:type="dxa"/>
            <w:noWrap/>
            <w:vAlign w:val="center"/>
          </w:tcPr>
          <w:p w14:paraId="375E1FC2"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are generally familiar with my performance on the job.</w:t>
            </w:r>
          </w:p>
        </w:tc>
        <w:tc>
          <w:tcPr>
            <w:tcW w:w="1080" w:type="dxa"/>
            <w:gridSpan w:val="2"/>
            <w:noWrap/>
            <w:vAlign w:val="center"/>
          </w:tcPr>
          <w:p w14:paraId="30F52E3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48F9EA0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6944C1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238BD2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5BCE84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5FF6901" w14:textId="77777777" w:rsidTr="00955054">
        <w:trPr>
          <w:trHeight w:val="107"/>
        </w:trPr>
        <w:tc>
          <w:tcPr>
            <w:tcW w:w="438" w:type="dxa"/>
            <w:noWrap/>
            <w:vAlign w:val="center"/>
          </w:tcPr>
          <w:p w14:paraId="151434D8"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43</w:t>
            </w:r>
          </w:p>
        </w:tc>
        <w:tc>
          <w:tcPr>
            <w:tcW w:w="4803" w:type="dxa"/>
            <w:noWrap/>
            <w:vAlign w:val="center"/>
          </w:tcPr>
          <w:p w14:paraId="433BEC34"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are fair when evaluating my job performance.</w:t>
            </w:r>
          </w:p>
        </w:tc>
        <w:tc>
          <w:tcPr>
            <w:tcW w:w="1080" w:type="dxa"/>
            <w:gridSpan w:val="2"/>
            <w:noWrap/>
            <w:vAlign w:val="center"/>
          </w:tcPr>
          <w:p w14:paraId="6CE1676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E488C1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60335F0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2DD1F92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B50CE1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9794A1B" w14:textId="77777777" w:rsidTr="00955054">
        <w:trPr>
          <w:trHeight w:val="107"/>
        </w:trPr>
        <w:tc>
          <w:tcPr>
            <w:tcW w:w="438" w:type="dxa"/>
            <w:noWrap/>
            <w:vAlign w:val="center"/>
          </w:tcPr>
          <w:p w14:paraId="026C0FA1"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44</w:t>
            </w:r>
          </w:p>
        </w:tc>
        <w:tc>
          <w:tcPr>
            <w:tcW w:w="4803" w:type="dxa"/>
            <w:noWrap/>
            <w:vAlign w:val="center"/>
          </w:tcPr>
          <w:p w14:paraId="06A032D0"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have confidence in the feedback my co-workers give me.</w:t>
            </w:r>
          </w:p>
        </w:tc>
        <w:tc>
          <w:tcPr>
            <w:tcW w:w="1080" w:type="dxa"/>
            <w:gridSpan w:val="2"/>
            <w:noWrap/>
            <w:vAlign w:val="center"/>
          </w:tcPr>
          <w:p w14:paraId="4ACA063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435C723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C966C2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1C06C5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E08FA5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EA40002" w14:textId="77777777" w:rsidTr="00955054">
        <w:trPr>
          <w:trHeight w:val="107"/>
        </w:trPr>
        <w:tc>
          <w:tcPr>
            <w:tcW w:w="438" w:type="dxa"/>
            <w:noWrap/>
            <w:vAlign w:val="center"/>
          </w:tcPr>
          <w:p w14:paraId="0D1CA782"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45</w:t>
            </w:r>
          </w:p>
        </w:tc>
        <w:tc>
          <w:tcPr>
            <w:tcW w:w="4803" w:type="dxa"/>
            <w:noWrap/>
            <w:vAlign w:val="center"/>
          </w:tcPr>
          <w:p w14:paraId="1F52D476"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give me useful feedback about my job performance.</w:t>
            </w:r>
          </w:p>
        </w:tc>
        <w:tc>
          <w:tcPr>
            <w:tcW w:w="1080" w:type="dxa"/>
            <w:gridSpan w:val="2"/>
            <w:noWrap/>
            <w:vAlign w:val="center"/>
          </w:tcPr>
          <w:p w14:paraId="47AD691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62A66AD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255E2DE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291492D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551653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5C40EA0" w14:textId="77777777" w:rsidTr="00955054">
        <w:trPr>
          <w:trHeight w:val="107"/>
        </w:trPr>
        <w:tc>
          <w:tcPr>
            <w:tcW w:w="438" w:type="dxa"/>
            <w:noWrap/>
            <w:vAlign w:val="center"/>
          </w:tcPr>
          <w:p w14:paraId="24A14C8E"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46</w:t>
            </w:r>
          </w:p>
        </w:tc>
        <w:tc>
          <w:tcPr>
            <w:tcW w:w="4803" w:type="dxa"/>
            <w:noWrap/>
            <w:vAlign w:val="center"/>
          </w:tcPr>
          <w:p w14:paraId="5B02B8EE"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The performance feedback I receive from my co-workers is helpful.</w:t>
            </w:r>
          </w:p>
        </w:tc>
        <w:tc>
          <w:tcPr>
            <w:tcW w:w="1080" w:type="dxa"/>
            <w:gridSpan w:val="2"/>
            <w:noWrap/>
            <w:vAlign w:val="center"/>
          </w:tcPr>
          <w:p w14:paraId="127D580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6DA6EF0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82C4A9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635558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71FB08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22F3847" w14:textId="77777777" w:rsidTr="00955054">
        <w:trPr>
          <w:trHeight w:val="107"/>
        </w:trPr>
        <w:tc>
          <w:tcPr>
            <w:tcW w:w="438" w:type="dxa"/>
            <w:noWrap/>
            <w:vAlign w:val="center"/>
          </w:tcPr>
          <w:p w14:paraId="3D71D2F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47</w:t>
            </w:r>
          </w:p>
        </w:tc>
        <w:tc>
          <w:tcPr>
            <w:tcW w:w="4803" w:type="dxa"/>
            <w:noWrap/>
            <w:vAlign w:val="center"/>
          </w:tcPr>
          <w:p w14:paraId="52B7021B"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value the feedback I receive from my co-workers.</w:t>
            </w:r>
          </w:p>
        </w:tc>
        <w:tc>
          <w:tcPr>
            <w:tcW w:w="1080" w:type="dxa"/>
            <w:gridSpan w:val="2"/>
            <w:noWrap/>
            <w:vAlign w:val="center"/>
          </w:tcPr>
          <w:p w14:paraId="51D89E6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E40972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0EF46C1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1E2B66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17C21F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8747550" w14:textId="77777777" w:rsidTr="00955054">
        <w:trPr>
          <w:trHeight w:val="107"/>
        </w:trPr>
        <w:tc>
          <w:tcPr>
            <w:tcW w:w="438" w:type="dxa"/>
            <w:noWrap/>
            <w:vAlign w:val="center"/>
          </w:tcPr>
          <w:p w14:paraId="388EBCD5"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48</w:t>
            </w:r>
          </w:p>
        </w:tc>
        <w:tc>
          <w:tcPr>
            <w:tcW w:w="4803" w:type="dxa"/>
            <w:noWrap/>
            <w:vAlign w:val="center"/>
          </w:tcPr>
          <w:p w14:paraId="56EF0FD5"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are supportive when giving me feedback about my job performance.</w:t>
            </w:r>
          </w:p>
        </w:tc>
        <w:tc>
          <w:tcPr>
            <w:tcW w:w="1080" w:type="dxa"/>
            <w:gridSpan w:val="2"/>
            <w:noWrap/>
            <w:vAlign w:val="center"/>
          </w:tcPr>
          <w:p w14:paraId="2C3F357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0FF232C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993BAE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3757D3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D509BC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83831E3" w14:textId="77777777" w:rsidTr="00955054">
        <w:trPr>
          <w:trHeight w:val="107"/>
        </w:trPr>
        <w:tc>
          <w:tcPr>
            <w:tcW w:w="438" w:type="dxa"/>
            <w:noWrap/>
            <w:vAlign w:val="center"/>
          </w:tcPr>
          <w:p w14:paraId="66C53FFF"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49</w:t>
            </w:r>
          </w:p>
        </w:tc>
        <w:tc>
          <w:tcPr>
            <w:tcW w:w="4803" w:type="dxa"/>
            <w:noWrap/>
            <w:vAlign w:val="center"/>
          </w:tcPr>
          <w:p w14:paraId="383513D8"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When my co-workers give me performance feedback, they are usually considerate of my feelings.</w:t>
            </w:r>
          </w:p>
        </w:tc>
        <w:tc>
          <w:tcPr>
            <w:tcW w:w="1080" w:type="dxa"/>
            <w:gridSpan w:val="2"/>
            <w:noWrap/>
            <w:vAlign w:val="center"/>
          </w:tcPr>
          <w:p w14:paraId="6747291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0017A6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3C2A49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D309AB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6CABDC8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59796A2" w14:textId="77777777" w:rsidTr="00955054">
        <w:trPr>
          <w:trHeight w:val="107"/>
        </w:trPr>
        <w:tc>
          <w:tcPr>
            <w:tcW w:w="438" w:type="dxa"/>
            <w:noWrap/>
            <w:vAlign w:val="center"/>
          </w:tcPr>
          <w:p w14:paraId="3EDE9B45"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50</w:t>
            </w:r>
          </w:p>
        </w:tc>
        <w:tc>
          <w:tcPr>
            <w:tcW w:w="4803" w:type="dxa"/>
            <w:noWrap/>
            <w:vAlign w:val="center"/>
          </w:tcPr>
          <w:p w14:paraId="7CF77CAE"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color w:val="333333"/>
                <w:sz w:val="20"/>
                <w:szCs w:val="20"/>
              </w:rPr>
              <w:t>In general, my co-workers are tactful when giving me performance feedback</w:t>
            </w:r>
          </w:p>
        </w:tc>
        <w:tc>
          <w:tcPr>
            <w:tcW w:w="1080" w:type="dxa"/>
            <w:gridSpan w:val="2"/>
            <w:noWrap/>
            <w:vAlign w:val="center"/>
          </w:tcPr>
          <w:p w14:paraId="3D771E8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DDA78C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6159624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3D1C502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23AD20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7CE65854" w14:textId="77777777" w:rsidTr="00955054">
        <w:trPr>
          <w:trHeight w:val="107"/>
        </w:trPr>
        <w:tc>
          <w:tcPr>
            <w:tcW w:w="438" w:type="dxa"/>
            <w:noWrap/>
            <w:vAlign w:val="center"/>
          </w:tcPr>
          <w:p w14:paraId="437A7AA7"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51</w:t>
            </w:r>
          </w:p>
        </w:tc>
        <w:tc>
          <w:tcPr>
            <w:tcW w:w="4803" w:type="dxa"/>
            <w:noWrap/>
            <w:vAlign w:val="center"/>
          </w:tcPr>
          <w:p w14:paraId="4CC0332E"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When I do a good job at work my co-workers praise my performance.</w:t>
            </w:r>
          </w:p>
        </w:tc>
        <w:tc>
          <w:tcPr>
            <w:tcW w:w="1080" w:type="dxa"/>
            <w:gridSpan w:val="2"/>
            <w:noWrap/>
            <w:vAlign w:val="center"/>
          </w:tcPr>
          <w:p w14:paraId="047855B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77DE7F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43899F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A776B2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7256898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66A8D1C" w14:textId="77777777" w:rsidTr="00955054">
        <w:trPr>
          <w:trHeight w:val="107"/>
        </w:trPr>
        <w:tc>
          <w:tcPr>
            <w:tcW w:w="438" w:type="dxa"/>
            <w:noWrap/>
            <w:vAlign w:val="center"/>
          </w:tcPr>
          <w:p w14:paraId="2BD78487"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52</w:t>
            </w:r>
          </w:p>
        </w:tc>
        <w:tc>
          <w:tcPr>
            <w:tcW w:w="4803" w:type="dxa"/>
            <w:noWrap/>
            <w:vAlign w:val="center"/>
          </w:tcPr>
          <w:p w14:paraId="06040C2F"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generally let me know when I do a good job at work.</w:t>
            </w:r>
          </w:p>
        </w:tc>
        <w:tc>
          <w:tcPr>
            <w:tcW w:w="1080" w:type="dxa"/>
            <w:gridSpan w:val="2"/>
            <w:noWrap/>
            <w:vAlign w:val="center"/>
          </w:tcPr>
          <w:p w14:paraId="6454121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0846938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695C0F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0A17817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42CDA61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22671A6F" w14:textId="77777777" w:rsidTr="00955054">
        <w:trPr>
          <w:trHeight w:val="107"/>
        </w:trPr>
        <w:tc>
          <w:tcPr>
            <w:tcW w:w="438" w:type="dxa"/>
            <w:noWrap/>
            <w:vAlign w:val="center"/>
          </w:tcPr>
          <w:p w14:paraId="20B45E9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53</w:t>
            </w:r>
          </w:p>
        </w:tc>
        <w:tc>
          <w:tcPr>
            <w:tcW w:w="4803" w:type="dxa"/>
            <w:noWrap/>
            <w:vAlign w:val="center"/>
          </w:tcPr>
          <w:p w14:paraId="429C89A9"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frequently receive positive feedback from my co-workers.</w:t>
            </w:r>
          </w:p>
        </w:tc>
        <w:tc>
          <w:tcPr>
            <w:tcW w:w="1080" w:type="dxa"/>
            <w:gridSpan w:val="2"/>
            <w:noWrap/>
            <w:vAlign w:val="center"/>
          </w:tcPr>
          <w:p w14:paraId="0A59FFF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9BCC1C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1963BBF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222F2BE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6B32A3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9D60888" w14:textId="77777777" w:rsidTr="00955054">
        <w:trPr>
          <w:trHeight w:val="107"/>
        </w:trPr>
        <w:tc>
          <w:tcPr>
            <w:tcW w:w="438" w:type="dxa"/>
            <w:noWrap/>
            <w:vAlign w:val="center"/>
          </w:tcPr>
          <w:p w14:paraId="686DCC5E"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54</w:t>
            </w:r>
          </w:p>
        </w:tc>
        <w:tc>
          <w:tcPr>
            <w:tcW w:w="4803" w:type="dxa"/>
            <w:noWrap/>
            <w:vAlign w:val="center"/>
          </w:tcPr>
          <w:p w14:paraId="57462D41"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tell me when my job performance does not meet organizational standards.</w:t>
            </w:r>
          </w:p>
        </w:tc>
        <w:tc>
          <w:tcPr>
            <w:tcW w:w="1080" w:type="dxa"/>
            <w:gridSpan w:val="2"/>
            <w:noWrap/>
            <w:vAlign w:val="center"/>
          </w:tcPr>
          <w:p w14:paraId="3A43012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379066F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9CB399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46C6B1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E54E4B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60532F77" w14:textId="77777777" w:rsidTr="00955054">
        <w:trPr>
          <w:trHeight w:val="107"/>
        </w:trPr>
        <w:tc>
          <w:tcPr>
            <w:tcW w:w="438" w:type="dxa"/>
            <w:noWrap/>
            <w:vAlign w:val="center"/>
          </w:tcPr>
          <w:p w14:paraId="53122604"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lastRenderedPageBreak/>
              <w:t>55</w:t>
            </w:r>
          </w:p>
        </w:tc>
        <w:tc>
          <w:tcPr>
            <w:tcW w:w="4803" w:type="dxa"/>
            <w:noWrap/>
            <w:vAlign w:val="center"/>
          </w:tcPr>
          <w:p w14:paraId="7A4954C5"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On those occasions when my job performance falls below what is expected, my co-workers let me know.</w:t>
            </w:r>
          </w:p>
        </w:tc>
        <w:tc>
          <w:tcPr>
            <w:tcW w:w="1080" w:type="dxa"/>
            <w:gridSpan w:val="2"/>
            <w:noWrap/>
            <w:vAlign w:val="center"/>
          </w:tcPr>
          <w:p w14:paraId="6A460A4A"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1C05BB7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22F64E8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E2F59A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98F0F8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03455CEC" w14:textId="77777777" w:rsidTr="00955054">
        <w:trPr>
          <w:trHeight w:val="107"/>
        </w:trPr>
        <w:tc>
          <w:tcPr>
            <w:tcW w:w="438" w:type="dxa"/>
            <w:noWrap/>
            <w:vAlign w:val="center"/>
          </w:tcPr>
          <w:p w14:paraId="7250D360"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56</w:t>
            </w:r>
          </w:p>
        </w:tc>
        <w:tc>
          <w:tcPr>
            <w:tcW w:w="4803" w:type="dxa"/>
            <w:noWrap/>
            <w:vAlign w:val="center"/>
          </w:tcPr>
          <w:p w14:paraId="21CA0057" w14:textId="77777777" w:rsidR="00DA7AD1" w:rsidRPr="00582F5F" w:rsidRDefault="00DA7AD1" w:rsidP="00955054">
            <w:pPr>
              <w:autoSpaceDE w:val="0"/>
              <w:autoSpaceDN w:val="0"/>
              <w:adjustRightInd w:val="0"/>
              <w:rPr>
                <w:rFonts w:ascii="Times New Roman" w:hAnsi="Times New Roman" w:cs="Times New Roman"/>
                <w:sz w:val="20"/>
                <w:szCs w:val="20"/>
              </w:rPr>
            </w:pPr>
            <w:r w:rsidRPr="00582F5F">
              <w:rPr>
                <w:rFonts w:ascii="Times New Roman" w:hAnsi="Times New Roman" w:cs="Times New Roman"/>
                <w:color w:val="333333"/>
                <w:sz w:val="20"/>
                <w:szCs w:val="20"/>
              </w:rPr>
              <w:t>On those occasions when I make a mistake at work, my co-workers tell me.</w:t>
            </w:r>
          </w:p>
        </w:tc>
        <w:tc>
          <w:tcPr>
            <w:tcW w:w="1080" w:type="dxa"/>
            <w:gridSpan w:val="2"/>
            <w:noWrap/>
            <w:vAlign w:val="center"/>
          </w:tcPr>
          <w:p w14:paraId="5D7BC3D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701454A9"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700BD8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5273875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351BB6E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3994AA3" w14:textId="77777777" w:rsidTr="00955054">
        <w:trPr>
          <w:trHeight w:val="107"/>
        </w:trPr>
        <w:tc>
          <w:tcPr>
            <w:tcW w:w="438" w:type="dxa"/>
            <w:noWrap/>
            <w:vAlign w:val="center"/>
          </w:tcPr>
          <w:p w14:paraId="170A6D67"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57</w:t>
            </w:r>
          </w:p>
        </w:tc>
        <w:tc>
          <w:tcPr>
            <w:tcW w:w="4803" w:type="dxa"/>
            <w:noWrap/>
            <w:vAlign w:val="center"/>
          </w:tcPr>
          <w:p w14:paraId="0613CD95"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are usually available when I want performance information.</w:t>
            </w:r>
          </w:p>
        </w:tc>
        <w:tc>
          <w:tcPr>
            <w:tcW w:w="1080" w:type="dxa"/>
            <w:gridSpan w:val="2"/>
            <w:noWrap/>
            <w:vAlign w:val="center"/>
          </w:tcPr>
          <w:p w14:paraId="40C28A5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02423B2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1E4BB5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EF490F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076B1F3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8BE2E2A" w14:textId="77777777" w:rsidTr="00955054">
        <w:trPr>
          <w:trHeight w:val="107"/>
        </w:trPr>
        <w:tc>
          <w:tcPr>
            <w:tcW w:w="438" w:type="dxa"/>
            <w:noWrap/>
            <w:vAlign w:val="center"/>
          </w:tcPr>
          <w:p w14:paraId="1AD117E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58</w:t>
            </w:r>
          </w:p>
        </w:tc>
        <w:tc>
          <w:tcPr>
            <w:tcW w:w="4803" w:type="dxa"/>
            <w:noWrap/>
            <w:vAlign w:val="center"/>
          </w:tcPr>
          <w:p w14:paraId="628E8D5F"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are too busy to give me feedback.</w:t>
            </w:r>
          </w:p>
        </w:tc>
        <w:tc>
          <w:tcPr>
            <w:tcW w:w="1080" w:type="dxa"/>
            <w:gridSpan w:val="2"/>
            <w:noWrap/>
            <w:vAlign w:val="center"/>
          </w:tcPr>
          <w:p w14:paraId="11D265E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4F9C3A70"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377ACDA1"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7D2F656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E51873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1289EC0F" w14:textId="77777777" w:rsidTr="00955054">
        <w:trPr>
          <w:trHeight w:val="107"/>
        </w:trPr>
        <w:tc>
          <w:tcPr>
            <w:tcW w:w="438" w:type="dxa"/>
            <w:noWrap/>
            <w:vAlign w:val="center"/>
          </w:tcPr>
          <w:p w14:paraId="72FDD686"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59</w:t>
            </w:r>
          </w:p>
        </w:tc>
        <w:tc>
          <w:tcPr>
            <w:tcW w:w="4803" w:type="dxa"/>
            <w:noWrap/>
            <w:vAlign w:val="center"/>
          </w:tcPr>
          <w:p w14:paraId="0F1BC7A5"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have little contact with my co-workers.</w:t>
            </w:r>
          </w:p>
        </w:tc>
        <w:tc>
          <w:tcPr>
            <w:tcW w:w="1080" w:type="dxa"/>
            <w:gridSpan w:val="2"/>
            <w:noWrap/>
            <w:vAlign w:val="center"/>
          </w:tcPr>
          <w:p w14:paraId="37C6CD3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60BCCE97"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64E557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4632860F"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1B4DCBA3"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52ECA71F" w14:textId="77777777" w:rsidTr="00955054">
        <w:trPr>
          <w:trHeight w:val="107"/>
        </w:trPr>
        <w:tc>
          <w:tcPr>
            <w:tcW w:w="438" w:type="dxa"/>
            <w:noWrap/>
            <w:vAlign w:val="center"/>
          </w:tcPr>
          <w:p w14:paraId="5031A5A2"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60</w:t>
            </w:r>
          </w:p>
        </w:tc>
        <w:tc>
          <w:tcPr>
            <w:tcW w:w="4803" w:type="dxa"/>
            <w:noWrap/>
            <w:vAlign w:val="center"/>
          </w:tcPr>
          <w:p w14:paraId="1BAC1BCF"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are often annoyed when I directly ask them for performance feedback.</w:t>
            </w:r>
          </w:p>
        </w:tc>
        <w:tc>
          <w:tcPr>
            <w:tcW w:w="1080" w:type="dxa"/>
            <w:gridSpan w:val="2"/>
            <w:noWrap/>
            <w:vAlign w:val="center"/>
          </w:tcPr>
          <w:p w14:paraId="34B39384"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682EF51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6C7D276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185E8A05"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7DE19A6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4E8443D7" w14:textId="77777777" w:rsidTr="00955054">
        <w:trPr>
          <w:trHeight w:val="107"/>
        </w:trPr>
        <w:tc>
          <w:tcPr>
            <w:tcW w:w="438" w:type="dxa"/>
            <w:noWrap/>
            <w:vAlign w:val="center"/>
          </w:tcPr>
          <w:p w14:paraId="5BD44479"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61</w:t>
            </w:r>
          </w:p>
        </w:tc>
        <w:tc>
          <w:tcPr>
            <w:tcW w:w="4803" w:type="dxa"/>
            <w:noWrap/>
            <w:vAlign w:val="center"/>
          </w:tcPr>
          <w:p w14:paraId="7953CB97"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I feel comfortable asking my co-workers for feedback about my work performance.</w:t>
            </w:r>
          </w:p>
        </w:tc>
        <w:tc>
          <w:tcPr>
            <w:tcW w:w="1080" w:type="dxa"/>
            <w:gridSpan w:val="2"/>
            <w:noWrap/>
            <w:vAlign w:val="center"/>
          </w:tcPr>
          <w:p w14:paraId="1EB666C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5692A58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52E625AE"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62407008"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5D16CB5B"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582F5F" w14:paraId="326D5562" w14:textId="77777777" w:rsidTr="00955054">
        <w:trPr>
          <w:trHeight w:val="107"/>
        </w:trPr>
        <w:tc>
          <w:tcPr>
            <w:tcW w:w="438" w:type="dxa"/>
            <w:noWrap/>
            <w:vAlign w:val="center"/>
          </w:tcPr>
          <w:p w14:paraId="432B6A85" w14:textId="77777777" w:rsidR="00DA7AD1" w:rsidRPr="00582F5F" w:rsidRDefault="00DA7AD1" w:rsidP="00955054">
            <w:pPr>
              <w:jc w:val="center"/>
              <w:rPr>
                <w:rFonts w:ascii="Times New Roman" w:hAnsi="Times New Roman" w:cs="Times New Roman"/>
                <w:sz w:val="20"/>
                <w:szCs w:val="20"/>
              </w:rPr>
            </w:pPr>
            <w:r w:rsidRPr="00582F5F">
              <w:rPr>
                <w:rFonts w:ascii="Times New Roman" w:hAnsi="Times New Roman" w:cs="Times New Roman"/>
                <w:sz w:val="20"/>
                <w:szCs w:val="20"/>
              </w:rPr>
              <w:t>62</w:t>
            </w:r>
          </w:p>
        </w:tc>
        <w:tc>
          <w:tcPr>
            <w:tcW w:w="4803" w:type="dxa"/>
            <w:noWrap/>
            <w:vAlign w:val="center"/>
          </w:tcPr>
          <w:p w14:paraId="73A23ADE" w14:textId="77777777" w:rsidR="00DA7AD1" w:rsidRPr="00582F5F" w:rsidRDefault="00DA7AD1" w:rsidP="00955054">
            <w:pPr>
              <w:autoSpaceDE w:val="0"/>
              <w:autoSpaceDN w:val="0"/>
              <w:adjustRightInd w:val="0"/>
              <w:rPr>
                <w:rFonts w:ascii="Times New Roman" w:hAnsi="Times New Roman" w:cs="Times New Roman"/>
                <w:color w:val="333333"/>
                <w:sz w:val="20"/>
                <w:szCs w:val="20"/>
              </w:rPr>
            </w:pPr>
            <w:r w:rsidRPr="00582F5F">
              <w:rPr>
                <w:rFonts w:ascii="Times New Roman" w:hAnsi="Times New Roman" w:cs="Times New Roman"/>
                <w:color w:val="333333"/>
                <w:sz w:val="20"/>
                <w:szCs w:val="20"/>
              </w:rPr>
              <w:t>My co-workers encourage me to ask for feedback whenever I am uncertain about my job performance.</w:t>
            </w:r>
          </w:p>
        </w:tc>
        <w:tc>
          <w:tcPr>
            <w:tcW w:w="1080" w:type="dxa"/>
            <w:gridSpan w:val="2"/>
            <w:noWrap/>
            <w:vAlign w:val="center"/>
          </w:tcPr>
          <w:p w14:paraId="31B94C9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1</w:t>
            </w:r>
          </w:p>
        </w:tc>
        <w:tc>
          <w:tcPr>
            <w:tcW w:w="990" w:type="dxa"/>
            <w:noWrap/>
            <w:vAlign w:val="center"/>
          </w:tcPr>
          <w:p w14:paraId="2CBBECBC"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2</w:t>
            </w:r>
          </w:p>
        </w:tc>
        <w:tc>
          <w:tcPr>
            <w:tcW w:w="900" w:type="dxa"/>
            <w:noWrap/>
            <w:vAlign w:val="center"/>
          </w:tcPr>
          <w:p w14:paraId="4075C4C2"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3</w:t>
            </w:r>
          </w:p>
        </w:tc>
        <w:tc>
          <w:tcPr>
            <w:tcW w:w="900" w:type="dxa"/>
            <w:noWrap/>
            <w:vAlign w:val="center"/>
          </w:tcPr>
          <w:p w14:paraId="010A25DD"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4</w:t>
            </w:r>
          </w:p>
        </w:tc>
        <w:tc>
          <w:tcPr>
            <w:tcW w:w="1530" w:type="dxa"/>
            <w:noWrap/>
            <w:vAlign w:val="center"/>
          </w:tcPr>
          <w:p w14:paraId="7D5B4B86" w14:textId="77777777" w:rsidR="00DA7AD1" w:rsidRPr="00582F5F" w:rsidRDefault="00DA7AD1" w:rsidP="00955054">
            <w:pPr>
              <w:rPr>
                <w:rFonts w:ascii="Times New Roman" w:hAnsi="Times New Roman" w:cs="Times New Roman"/>
                <w:sz w:val="20"/>
                <w:szCs w:val="20"/>
              </w:rPr>
            </w:pPr>
            <w:r w:rsidRPr="00582F5F">
              <w:rPr>
                <w:rFonts w:ascii="Times New Roman" w:hAnsi="Times New Roman" w:cs="Times New Roman"/>
                <w:sz w:val="20"/>
                <w:szCs w:val="20"/>
              </w:rPr>
              <w:t>5</w:t>
            </w:r>
          </w:p>
        </w:tc>
      </w:tr>
      <w:tr w:rsidR="00DA7AD1" w:rsidRPr="00403B05" w14:paraId="7DB6D01E" w14:textId="77777777" w:rsidTr="00955054">
        <w:trPr>
          <w:trHeight w:val="287"/>
        </w:trPr>
        <w:tc>
          <w:tcPr>
            <w:tcW w:w="10641" w:type="dxa"/>
            <w:gridSpan w:val="8"/>
            <w:noWrap/>
            <w:vAlign w:val="center"/>
          </w:tcPr>
          <w:p w14:paraId="27715FCD" w14:textId="77777777" w:rsidR="00DA7AD1" w:rsidRPr="00582F5F" w:rsidRDefault="00DA7AD1" w:rsidP="00955054">
            <w:pPr>
              <w:jc w:val="center"/>
              <w:rPr>
                <w:rFonts w:ascii="Times New Roman" w:hAnsi="Times New Roman" w:cs="Times New Roman"/>
                <w:b/>
                <w:sz w:val="20"/>
                <w:szCs w:val="20"/>
              </w:rPr>
            </w:pPr>
          </w:p>
          <w:p w14:paraId="43751516" w14:textId="77777777" w:rsidR="00DA7AD1" w:rsidRPr="00403B05" w:rsidRDefault="00DA7AD1" w:rsidP="00955054">
            <w:pPr>
              <w:jc w:val="center"/>
              <w:rPr>
                <w:rFonts w:ascii="Times New Roman" w:hAnsi="Times New Roman" w:cs="Times New Roman"/>
                <w:sz w:val="20"/>
                <w:szCs w:val="20"/>
              </w:rPr>
            </w:pPr>
            <w:r w:rsidRPr="00582F5F">
              <w:rPr>
                <w:rFonts w:ascii="Times New Roman" w:hAnsi="Times New Roman" w:cs="Times New Roman"/>
                <w:b/>
                <w:sz w:val="20"/>
                <w:szCs w:val="20"/>
              </w:rPr>
              <w:t>Thank you for your co-operation….</w:t>
            </w:r>
          </w:p>
        </w:tc>
      </w:tr>
    </w:tbl>
    <w:p w14:paraId="695B1B03" w14:textId="77777777" w:rsidR="00DA7AD1" w:rsidRPr="00403B05" w:rsidRDefault="00DA7AD1" w:rsidP="00DA7AD1">
      <w:pPr>
        <w:spacing w:line="240" w:lineRule="auto"/>
        <w:jc w:val="both"/>
        <w:rPr>
          <w:rFonts w:ascii="Times New Roman" w:hAnsi="Times New Roman" w:cs="Times New Roman"/>
          <w:sz w:val="20"/>
          <w:szCs w:val="20"/>
        </w:rPr>
      </w:pPr>
    </w:p>
    <w:p w14:paraId="672835B4" w14:textId="77777777" w:rsidR="00DA7AD1" w:rsidRPr="00403B05" w:rsidRDefault="00DA7AD1" w:rsidP="00DA7AD1">
      <w:pPr>
        <w:rPr>
          <w:rFonts w:ascii="Times New Roman" w:hAnsi="Times New Roman" w:cs="Times New Roman"/>
          <w:sz w:val="20"/>
          <w:szCs w:val="20"/>
        </w:rPr>
      </w:pPr>
    </w:p>
    <w:p w14:paraId="4BD0BF5E" w14:textId="77777777" w:rsidR="00DA7AD1" w:rsidRPr="00F318B2" w:rsidRDefault="00DA7AD1" w:rsidP="00F318B2">
      <w:pPr>
        <w:spacing w:line="276" w:lineRule="auto"/>
        <w:jc w:val="both"/>
        <w:rPr>
          <w:rFonts w:ascii="Times New Roman" w:hAnsi="Times New Roman" w:cs="Times New Roman"/>
          <w:color w:val="000000" w:themeColor="text1"/>
          <w:sz w:val="24"/>
          <w:szCs w:val="24"/>
        </w:rPr>
      </w:pPr>
    </w:p>
    <w:sectPr w:rsidR="00DA7AD1" w:rsidRPr="00F318B2">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5C14C5" w14:textId="77777777" w:rsidR="005F7E9F" w:rsidRDefault="005F7E9F" w:rsidP="00C7688F">
      <w:pPr>
        <w:spacing w:after="0" w:line="240" w:lineRule="auto"/>
      </w:pPr>
      <w:r>
        <w:separator/>
      </w:r>
    </w:p>
  </w:endnote>
  <w:endnote w:type="continuationSeparator" w:id="0">
    <w:p w14:paraId="45323AE8" w14:textId="77777777" w:rsidR="005F7E9F" w:rsidRDefault="005F7E9F" w:rsidP="00C76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5235d5a9+fb">
    <w:altName w:val="Times New Roman"/>
    <w:panose1 w:val="00000000000000000000"/>
    <w:charset w:val="00"/>
    <w:family w:val="roman"/>
    <w:notTrueType/>
    <w:pitch w:val="default"/>
  </w:font>
  <w:font w:name="StoneSerifStd-Medium">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6845821"/>
      <w:docPartObj>
        <w:docPartGallery w:val="Page Numbers (Bottom of Page)"/>
        <w:docPartUnique/>
      </w:docPartObj>
    </w:sdtPr>
    <w:sdtEndPr>
      <w:rPr>
        <w:noProof/>
      </w:rPr>
    </w:sdtEndPr>
    <w:sdtContent>
      <w:p w14:paraId="3E75A655" w14:textId="7C2460DD" w:rsidR="00955054" w:rsidRDefault="00955054">
        <w:pPr>
          <w:pStyle w:val="Footer"/>
          <w:jc w:val="center"/>
        </w:pPr>
        <w:r>
          <w:fldChar w:fldCharType="begin"/>
        </w:r>
        <w:r>
          <w:instrText xml:space="preserve"> PAGE   \* MERGEFORMAT </w:instrText>
        </w:r>
        <w:r>
          <w:fldChar w:fldCharType="separate"/>
        </w:r>
        <w:r w:rsidR="00C41DEA">
          <w:rPr>
            <w:noProof/>
          </w:rPr>
          <w:t>31</w:t>
        </w:r>
        <w:r>
          <w:rPr>
            <w:noProof/>
          </w:rPr>
          <w:fldChar w:fldCharType="end"/>
        </w:r>
      </w:p>
    </w:sdtContent>
  </w:sdt>
  <w:p w14:paraId="43A4BB3F" w14:textId="77777777" w:rsidR="00955054" w:rsidRDefault="00955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26ECD" w14:textId="77777777" w:rsidR="005F7E9F" w:rsidRDefault="005F7E9F" w:rsidP="00C7688F">
      <w:pPr>
        <w:spacing w:after="0" w:line="240" w:lineRule="auto"/>
      </w:pPr>
      <w:r>
        <w:separator/>
      </w:r>
    </w:p>
  </w:footnote>
  <w:footnote w:type="continuationSeparator" w:id="0">
    <w:p w14:paraId="56EDDEC1" w14:textId="77777777" w:rsidR="005F7E9F" w:rsidRDefault="005F7E9F" w:rsidP="00C768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35578"/>
    <w:multiLevelType w:val="hybridMultilevel"/>
    <w:tmpl w:val="CDC47020"/>
    <w:lvl w:ilvl="0" w:tplc="67129DD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D2B6525"/>
    <w:multiLevelType w:val="hybridMultilevel"/>
    <w:tmpl w:val="3736674A"/>
    <w:lvl w:ilvl="0" w:tplc="1B805CB6">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440ABA"/>
    <w:multiLevelType w:val="hybridMultilevel"/>
    <w:tmpl w:val="70A605AA"/>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54388"/>
    <w:multiLevelType w:val="hybridMultilevel"/>
    <w:tmpl w:val="79288558"/>
    <w:lvl w:ilvl="0" w:tplc="49E2EAFC">
      <w:start w:val="1"/>
      <w:numFmt w:val="lowerRoman"/>
      <w:lvlText w:val="(%1)"/>
      <w:lvlJc w:val="left"/>
      <w:pPr>
        <w:ind w:left="780" w:hanging="72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11F1CBA"/>
    <w:multiLevelType w:val="multilevel"/>
    <w:tmpl w:val="9EE89030"/>
    <w:lvl w:ilvl="0">
      <w:start w:val="1"/>
      <w:numFmt w:val="decimal"/>
      <w:lvlText w:val="%1"/>
      <w:lvlJc w:val="left"/>
      <w:pPr>
        <w:ind w:left="360" w:hanging="360"/>
      </w:pPr>
      <w:rPr>
        <w:rFonts w:hint="default"/>
      </w:rPr>
    </w:lvl>
    <w:lvl w:ilvl="1">
      <w:start w:val="1"/>
      <w:numFmt w:val="decimal"/>
      <w:lvlText w:val="%1.%2"/>
      <w:lvlJc w:val="left"/>
      <w:pPr>
        <w:ind w:left="140" w:hanging="360"/>
      </w:pPr>
      <w:rPr>
        <w:rFonts w:hint="default"/>
      </w:rPr>
    </w:lvl>
    <w:lvl w:ilvl="2">
      <w:start w:val="1"/>
      <w:numFmt w:val="decimal"/>
      <w:lvlText w:val="%1.%2.%3"/>
      <w:lvlJc w:val="left"/>
      <w:pPr>
        <w:ind w:left="280" w:hanging="720"/>
      </w:pPr>
      <w:rPr>
        <w:rFonts w:hint="default"/>
      </w:rPr>
    </w:lvl>
    <w:lvl w:ilvl="3">
      <w:start w:val="1"/>
      <w:numFmt w:val="decimal"/>
      <w:lvlText w:val="%1.%2.%3.%4"/>
      <w:lvlJc w:val="left"/>
      <w:pPr>
        <w:ind w:left="60" w:hanging="720"/>
      </w:pPr>
      <w:rPr>
        <w:rFonts w:hint="default"/>
      </w:rPr>
    </w:lvl>
    <w:lvl w:ilvl="4">
      <w:start w:val="1"/>
      <w:numFmt w:val="decimal"/>
      <w:lvlText w:val="%1.%2.%3.%4.%5"/>
      <w:lvlJc w:val="left"/>
      <w:pPr>
        <w:ind w:left="200" w:hanging="1080"/>
      </w:pPr>
      <w:rPr>
        <w:rFonts w:hint="default"/>
      </w:rPr>
    </w:lvl>
    <w:lvl w:ilvl="5">
      <w:start w:val="1"/>
      <w:numFmt w:val="decimal"/>
      <w:lvlText w:val="%1.%2.%3.%4.%5.%6"/>
      <w:lvlJc w:val="left"/>
      <w:pPr>
        <w:ind w:left="-20" w:hanging="1080"/>
      </w:pPr>
      <w:rPr>
        <w:rFonts w:hint="default"/>
      </w:rPr>
    </w:lvl>
    <w:lvl w:ilvl="6">
      <w:start w:val="1"/>
      <w:numFmt w:val="decimal"/>
      <w:lvlText w:val="%1.%2.%3.%4.%5.%6.%7"/>
      <w:lvlJc w:val="left"/>
      <w:pPr>
        <w:ind w:left="120" w:hanging="1440"/>
      </w:pPr>
      <w:rPr>
        <w:rFonts w:hint="default"/>
      </w:rPr>
    </w:lvl>
    <w:lvl w:ilvl="7">
      <w:start w:val="1"/>
      <w:numFmt w:val="decimal"/>
      <w:lvlText w:val="%1.%2.%3.%4.%5.%6.%7.%8"/>
      <w:lvlJc w:val="left"/>
      <w:pPr>
        <w:ind w:left="-100" w:hanging="1440"/>
      </w:pPr>
      <w:rPr>
        <w:rFonts w:hint="default"/>
      </w:rPr>
    </w:lvl>
    <w:lvl w:ilvl="8">
      <w:start w:val="1"/>
      <w:numFmt w:val="decimal"/>
      <w:lvlText w:val="%1.%2.%3.%4.%5.%6.%7.%8.%9"/>
      <w:lvlJc w:val="left"/>
      <w:pPr>
        <w:ind w:left="40" w:hanging="1800"/>
      </w:pPr>
      <w:rPr>
        <w:rFonts w:hint="default"/>
      </w:rPr>
    </w:lvl>
  </w:abstractNum>
  <w:abstractNum w:abstractNumId="5" w15:restartNumberingAfterBreak="0">
    <w:nsid w:val="32C56569"/>
    <w:multiLevelType w:val="hybridMultilevel"/>
    <w:tmpl w:val="AA2000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430387"/>
    <w:multiLevelType w:val="hybridMultilevel"/>
    <w:tmpl w:val="F1528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787E5F"/>
    <w:multiLevelType w:val="hybridMultilevel"/>
    <w:tmpl w:val="DF0436F0"/>
    <w:lvl w:ilvl="0" w:tplc="996E8A1E">
      <w:start w:val="1"/>
      <w:numFmt w:val="upperLetter"/>
      <w:lvlText w:val="(%1)"/>
      <w:lvlJc w:val="left"/>
      <w:pPr>
        <w:ind w:left="1170" w:hanging="360"/>
      </w:pPr>
      <w:rPr>
        <w:rFonts w:hint="default"/>
        <w:b/>
      </w:rPr>
    </w:lvl>
    <w:lvl w:ilvl="1" w:tplc="0308A8A0" w:tentative="1">
      <w:start w:val="1"/>
      <w:numFmt w:val="lowerLetter"/>
      <w:lvlText w:val="%2."/>
      <w:lvlJc w:val="left"/>
      <w:pPr>
        <w:ind w:left="1890" w:hanging="360"/>
      </w:pPr>
    </w:lvl>
    <w:lvl w:ilvl="2" w:tplc="97505324" w:tentative="1">
      <w:start w:val="1"/>
      <w:numFmt w:val="lowerRoman"/>
      <w:lvlText w:val="%3."/>
      <w:lvlJc w:val="right"/>
      <w:pPr>
        <w:ind w:left="2610" w:hanging="180"/>
      </w:pPr>
    </w:lvl>
    <w:lvl w:ilvl="3" w:tplc="1032AE16" w:tentative="1">
      <w:start w:val="1"/>
      <w:numFmt w:val="decimal"/>
      <w:lvlText w:val="%4."/>
      <w:lvlJc w:val="left"/>
      <w:pPr>
        <w:ind w:left="3330" w:hanging="360"/>
      </w:pPr>
    </w:lvl>
    <w:lvl w:ilvl="4" w:tplc="0568DFAC" w:tentative="1">
      <w:start w:val="1"/>
      <w:numFmt w:val="lowerLetter"/>
      <w:lvlText w:val="%5."/>
      <w:lvlJc w:val="left"/>
      <w:pPr>
        <w:ind w:left="4050" w:hanging="360"/>
      </w:pPr>
    </w:lvl>
    <w:lvl w:ilvl="5" w:tplc="7564210A" w:tentative="1">
      <w:start w:val="1"/>
      <w:numFmt w:val="lowerRoman"/>
      <w:lvlText w:val="%6."/>
      <w:lvlJc w:val="right"/>
      <w:pPr>
        <w:ind w:left="4770" w:hanging="180"/>
      </w:pPr>
    </w:lvl>
    <w:lvl w:ilvl="6" w:tplc="DF24F65C" w:tentative="1">
      <w:start w:val="1"/>
      <w:numFmt w:val="decimal"/>
      <w:lvlText w:val="%7."/>
      <w:lvlJc w:val="left"/>
      <w:pPr>
        <w:ind w:left="5490" w:hanging="360"/>
      </w:pPr>
    </w:lvl>
    <w:lvl w:ilvl="7" w:tplc="F2DCAD32" w:tentative="1">
      <w:start w:val="1"/>
      <w:numFmt w:val="lowerLetter"/>
      <w:lvlText w:val="%8."/>
      <w:lvlJc w:val="left"/>
      <w:pPr>
        <w:ind w:left="6210" w:hanging="360"/>
      </w:pPr>
    </w:lvl>
    <w:lvl w:ilvl="8" w:tplc="F55C5634" w:tentative="1">
      <w:start w:val="1"/>
      <w:numFmt w:val="lowerRoman"/>
      <w:lvlText w:val="%9."/>
      <w:lvlJc w:val="right"/>
      <w:pPr>
        <w:ind w:left="6930" w:hanging="180"/>
      </w:pPr>
    </w:lvl>
  </w:abstractNum>
  <w:abstractNum w:abstractNumId="8" w15:restartNumberingAfterBreak="0">
    <w:nsid w:val="44A93B66"/>
    <w:multiLevelType w:val="hybridMultilevel"/>
    <w:tmpl w:val="66764AAC"/>
    <w:lvl w:ilvl="0" w:tplc="23F4A33A">
      <w:start w:val="1"/>
      <w:numFmt w:val="lowerRoman"/>
      <w:lvlText w:val="%1."/>
      <w:lvlJc w:val="left"/>
      <w:pPr>
        <w:tabs>
          <w:tab w:val="num" w:pos="2700"/>
        </w:tabs>
        <w:ind w:left="2700" w:hanging="360"/>
      </w:pPr>
      <w:rPr>
        <w:rFonts w:cs="Times New Roman" w:hint="default"/>
      </w:rPr>
    </w:lvl>
    <w:lvl w:ilvl="1" w:tplc="04090019" w:tentative="1">
      <w:start w:val="1"/>
      <w:numFmt w:val="lowerLetter"/>
      <w:lvlText w:val="%2."/>
      <w:lvlJc w:val="left"/>
      <w:pPr>
        <w:tabs>
          <w:tab w:val="num" w:pos="3420"/>
        </w:tabs>
        <w:ind w:left="3420" w:hanging="360"/>
      </w:pPr>
      <w:rPr>
        <w:rFonts w:cs="Times New Roman"/>
      </w:rPr>
    </w:lvl>
    <w:lvl w:ilvl="2" w:tplc="0409001B" w:tentative="1">
      <w:start w:val="1"/>
      <w:numFmt w:val="lowerRoman"/>
      <w:lvlText w:val="%3."/>
      <w:lvlJc w:val="right"/>
      <w:pPr>
        <w:tabs>
          <w:tab w:val="num" w:pos="4140"/>
        </w:tabs>
        <w:ind w:left="4140" w:hanging="180"/>
      </w:pPr>
      <w:rPr>
        <w:rFonts w:cs="Times New Roman"/>
      </w:rPr>
    </w:lvl>
    <w:lvl w:ilvl="3" w:tplc="0409000F" w:tentative="1">
      <w:start w:val="1"/>
      <w:numFmt w:val="decimal"/>
      <w:lvlText w:val="%4."/>
      <w:lvlJc w:val="left"/>
      <w:pPr>
        <w:tabs>
          <w:tab w:val="num" w:pos="4860"/>
        </w:tabs>
        <w:ind w:left="4860" w:hanging="360"/>
      </w:pPr>
      <w:rPr>
        <w:rFonts w:cs="Times New Roman"/>
      </w:rPr>
    </w:lvl>
    <w:lvl w:ilvl="4" w:tplc="04090019" w:tentative="1">
      <w:start w:val="1"/>
      <w:numFmt w:val="lowerLetter"/>
      <w:lvlText w:val="%5."/>
      <w:lvlJc w:val="left"/>
      <w:pPr>
        <w:tabs>
          <w:tab w:val="num" w:pos="5580"/>
        </w:tabs>
        <w:ind w:left="5580" w:hanging="360"/>
      </w:pPr>
      <w:rPr>
        <w:rFonts w:cs="Times New Roman"/>
      </w:rPr>
    </w:lvl>
    <w:lvl w:ilvl="5" w:tplc="0409001B" w:tentative="1">
      <w:start w:val="1"/>
      <w:numFmt w:val="lowerRoman"/>
      <w:lvlText w:val="%6."/>
      <w:lvlJc w:val="right"/>
      <w:pPr>
        <w:tabs>
          <w:tab w:val="num" w:pos="6300"/>
        </w:tabs>
        <w:ind w:left="6300" w:hanging="180"/>
      </w:pPr>
      <w:rPr>
        <w:rFonts w:cs="Times New Roman"/>
      </w:rPr>
    </w:lvl>
    <w:lvl w:ilvl="6" w:tplc="0409000F" w:tentative="1">
      <w:start w:val="1"/>
      <w:numFmt w:val="decimal"/>
      <w:lvlText w:val="%7."/>
      <w:lvlJc w:val="left"/>
      <w:pPr>
        <w:tabs>
          <w:tab w:val="num" w:pos="7020"/>
        </w:tabs>
        <w:ind w:left="7020" w:hanging="360"/>
      </w:pPr>
      <w:rPr>
        <w:rFonts w:cs="Times New Roman"/>
      </w:rPr>
    </w:lvl>
    <w:lvl w:ilvl="7" w:tplc="04090019" w:tentative="1">
      <w:start w:val="1"/>
      <w:numFmt w:val="lowerLetter"/>
      <w:lvlText w:val="%8."/>
      <w:lvlJc w:val="left"/>
      <w:pPr>
        <w:tabs>
          <w:tab w:val="num" w:pos="7740"/>
        </w:tabs>
        <w:ind w:left="7740" w:hanging="360"/>
      </w:pPr>
      <w:rPr>
        <w:rFonts w:cs="Times New Roman"/>
      </w:rPr>
    </w:lvl>
    <w:lvl w:ilvl="8" w:tplc="0409001B" w:tentative="1">
      <w:start w:val="1"/>
      <w:numFmt w:val="lowerRoman"/>
      <w:lvlText w:val="%9."/>
      <w:lvlJc w:val="right"/>
      <w:pPr>
        <w:tabs>
          <w:tab w:val="num" w:pos="8460"/>
        </w:tabs>
        <w:ind w:left="8460" w:hanging="180"/>
      </w:pPr>
      <w:rPr>
        <w:rFonts w:cs="Times New Roman"/>
      </w:rPr>
    </w:lvl>
  </w:abstractNum>
  <w:abstractNum w:abstractNumId="9" w15:restartNumberingAfterBreak="0">
    <w:nsid w:val="495E543C"/>
    <w:multiLevelType w:val="hybridMultilevel"/>
    <w:tmpl w:val="EF3424F8"/>
    <w:lvl w:ilvl="0" w:tplc="BFB664D2">
      <w:start w:val="1"/>
      <w:numFmt w:val="bullet"/>
      <w:lvlText w:val=""/>
      <w:lvlJc w:val="left"/>
      <w:pPr>
        <w:ind w:left="3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E7E7D36"/>
    <w:multiLevelType w:val="hybridMultilevel"/>
    <w:tmpl w:val="A9083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FE4E4F"/>
    <w:multiLevelType w:val="multilevel"/>
    <w:tmpl w:val="049C124E"/>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529D28B0"/>
    <w:multiLevelType w:val="hybridMultilevel"/>
    <w:tmpl w:val="5EC8B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D263CB"/>
    <w:multiLevelType w:val="hybridMultilevel"/>
    <w:tmpl w:val="8104DEA0"/>
    <w:lvl w:ilvl="0" w:tplc="886AEC7E">
      <w:start w:val="1"/>
      <w:numFmt w:val="lowerRoman"/>
      <w:lvlText w:val="%1."/>
      <w:lvlJc w:val="right"/>
      <w:pPr>
        <w:ind w:left="720" w:hanging="360"/>
      </w:pPr>
      <w:rPr>
        <w:rFonts w:hint="default"/>
      </w:rPr>
    </w:lvl>
    <w:lvl w:ilvl="1" w:tplc="1FAC7A26">
      <w:start w:val="1"/>
      <w:numFmt w:val="bullet"/>
      <w:lvlText w:val="o"/>
      <w:lvlJc w:val="left"/>
      <w:pPr>
        <w:ind w:left="1440" w:hanging="360"/>
      </w:pPr>
      <w:rPr>
        <w:rFonts w:ascii="Courier New" w:hAnsi="Courier New" w:cs="Courier New" w:hint="default"/>
      </w:rPr>
    </w:lvl>
    <w:lvl w:ilvl="2" w:tplc="81F4D7FE" w:tentative="1">
      <w:start w:val="1"/>
      <w:numFmt w:val="bullet"/>
      <w:lvlText w:val=""/>
      <w:lvlJc w:val="left"/>
      <w:pPr>
        <w:ind w:left="2160" w:hanging="360"/>
      </w:pPr>
      <w:rPr>
        <w:rFonts w:ascii="Wingdings" w:hAnsi="Wingdings" w:hint="default"/>
      </w:rPr>
    </w:lvl>
    <w:lvl w:ilvl="3" w:tplc="E286EB18" w:tentative="1">
      <w:start w:val="1"/>
      <w:numFmt w:val="bullet"/>
      <w:lvlText w:val=""/>
      <w:lvlJc w:val="left"/>
      <w:pPr>
        <w:ind w:left="2880" w:hanging="360"/>
      </w:pPr>
      <w:rPr>
        <w:rFonts w:ascii="Symbol" w:hAnsi="Symbol" w:hint="default"/>
      </w:rPr>
    </w:lvl>
    <w:lvl w:ilvl="4" w:tplc="90A805DA" w:tentative="1">
      <w:start w:val="1"/>
      <w:numFmt w:val="bullet"/>
      <w:lvlText w:val="o"/>
      <w:lvlJc w:val="left"/>
      <w:pPr>
        <w:ind w:left="3600" w:hanging="360"/>
      </w:pPr>
      <w:rPr>
        <w:rFonts w:ascii="Courier New" w:hAnsi="Courier New" w:cs="Courier New" w:hint="default"/>
      </w:rPr>
    </w:lvl>
    <w:lvl w:ilvl="5" w:tplc="E6E21C4A" w:tentative="1">
      <w:start w:val="1"/>
      <w:numFmt w:val="bullet"/>
      <w:lvlText w:val=""/>
      <w:lvlJc w:val="left"/>
      <w:pPr>
        <w:ind w:left="4320" w:hanging="360"/>
      </w:pPr>
      <w:rPr>
        <w:rFonts w:ascii="Wingdings" w:hAnsi="Wingdings" w:hint="default"/>
      </w:rPr>
    </w:lvl>
    <w:lvl w:ilvl="6" w:tplc="B7A82440" w:tentative="1">
      <w:start w:val="1"/>
      <w:numFmt w:val="bullet"/>
      <w:lvlText w:val=""/>
      <w:lvlJc w:val="left"/>
      <w:pPr>
        <w:ind w:left="5040" w:hanging="360"/>
      </w:pPr>
      <w:rPr>
        <w:rFonts w:ascii="Symbol" w:hAnsi="Symbol" w:hint="default"/>
      </w:rPr>
    </w:lvl>
    <w:lvl w:ilvl="7" w:tplc="35D21806" w:tentative="1">
      <w:start w:val="1"/>
      <w:numFmt w:val="bullet"/>
      <w:lvlText w:val="o"/>
      <w:lvlJc w:val="left"/>
      <w:pPr>
        <w:ind w:left="5760" w:hanging="360"/>
      </w:pPr>
      <w:rPr>
        <w:rFonts w:ascii="Courier New" w:hAnsi="Courier New" w:cs="Courier New" w:hint="default"/>
      </w:rPr>
    </w:lvl>
    <w:lvl w:ilvl="8" w:tplc="20082654" w:tentative="1">
      <w:start w:val="1"/>
      <w:numFmt w:val="bullet"/>
      <w:lvlText w:val=""/>
      <w:lvlJc w:val="left"/>
      <w:pPr>
        <w:ind w:left="6480" w:hanging="360"/>
      </w:pPr>
      <w:rPr>
        <w:rFonts w:ascii="Wingdings" w:hAnsi="Wingdings" w:hint="default"/>
      </w:rPr>
    </w:lvl>
  </w:abstractNum>
  <w:num w:numId="1" w16cid:durableId="1251502269">
    <w:abstractNumId w:val="2"/>
  </w:num>
  <w:num w:numId="2" w16cid:durableId="226116649">
    <w:abstractNumId w:val="4"/>
  </w:num>
  <w:num w:numId="3" w16cid:durableId="662858610">
    <w:abstractNumId w:val="13"/>
  </w:num>
  <w:num w:numId="4" w16cid:durableId="245575214">
    <w:abstractNumId w:val="7"/>
  </w:num>
  <w:num w:numId="5" w16cid:durableId="2044136335">
    <w:abstractNumId w:val="3"/>
  </w:num>
  <w:num w:numId="6" w16cid:durableId="2133479972">
    <w:abstractNumId w:val="11"/>
  </w:num>
  <w:num w:numId="7" w16cid:durableId="1026760891">
    <w:abstractNumId w:val="0"/>
  </w:num>
  <w:num w:numId="8" w16cid:durableId="1361011939">
    <w:abstractNumId w:val="8"/>
  </w:num>
  <w:num w:numId="9" w16cid:durableId="360474992">
    <w:abstractNumId w:val="6"/>
  </w:num>
  <w:num w:numId="10" w16cid:durableId="1084491855">
    <w:abstractNumId w:val="5"/>
  </w:num>
  <w:num w:numId="11" w16cid:durableId="2054037171">
    <w:abstractNumId w:val="1"/>
  </w:num>
  <w:num w:numId="12" w16cid:durableId="1279681326">
    <w:abstractNumId w:val="9"/>
  </w:num>
  <w:num w:numId="13" w16cid:durableId="360936306">
    <w:abstractNumId w:val="10"/>
  </w:num>
  <w:num w:numId="14" w16cid:durableId="10442100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AA Style Guid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42F86"/>
    <w:rsid w:val="00047295"/>
    <w:rsid w:val="000542FC"/>
    <w:rsid w:val="00063926"/>
    <w:rsid w:val="00064020"/>
    <w:rsid w:val="000946E0"/>
    <w:rsid w:val="000A619C"/>
    <w:rsid w:val="000B2089"/>
    <w:rsid w:val="000F2080"/>
    <w:rsid w:val="00113F13"/>
    <w:rsid w:val="001142A4"/>
    <w:rsid w:val="00114ECF"/>
    <w:rsid w:val="00127A0E"/>
    <w:rsid w:val="00136D3A"/>
    <w:rsid w:val="001420DB"/>
    <w:rsid w:val="00144F6B"/>
    <w:rsid w:val="001525B3"/>
    <w:rsid w:val="00176DA8"/>
    <w:rsid w:val="00182039"/>
    <w:rsid w:val="001A1625"/>
    <w:rsid w:val="001D2B19"/>
    <w:rsid w:val="001E447E"/>
    <w:rsid w:val="00204B9D"/>
    <w:rsid w:val="00211825"/>
    <w:rsid w:val="002148DC"/>
    <w:rsid w:val="002251E0"/>
    <w:rsid w:val="00230D39"/>
    <w:rsid w:val="00235BBD"/>
    <w:rsid w:val="002378B2"/>
    <w:rsid w:val="00250507"/>
    <w:rsid w:val="0025355F"/>
    <w:rsid w:val="002544BB"/>
    <w:rsid w:val="002662CF"/>
    <w:rsid w:val="0027098C"/>
    <w:rsid w:val="00275007"/>
    <w:rsid w:val="00281015"/>
    <w:rsid w:val="00281C01"/>
    <w:rsid w:val="002A3D53"/>
    <w:rsid w:val="002B08E0"/>
    <w:rsid w:val="002E7B45"/>
    <w:rsid w:val="00305516"/>
    <w:rsid w:val="00332BCF"/>
    <w:rsid w:val="00372D5C"/>
    <w:rsid w:val="003908C6"/>
    <w:rsid w:val="003A12E6"/>
    <w:rsid w:val="003A5D6C"/>
    <w:rsid w:val="003A77E1"/>
    <w:rsid w:val="003B036E"/>
    <w:rsid w:val="003F072C"/>
    <w:rsid w:val="004125A0"/>
    <w:rsid w:val="00415B71"/>
    <w:rsid w:val="0042324E"/>
    <w:rsid w:val="00437574"/>
    <w:rsid w:val="00484B26"/>
    <w:rsid w:val="004A1041"/>
    <w:rsid w:val="004B1AAB"/>
    <w:rsid w:val="004C488A"/>
    <w:rsid w:val="004E0958"/>
    <w:rsid w:val="004F0999"/>
    <w:rsid w:val="00511406"/>
    <w:rsid w:val="00534AB5"/>
    <w:rsid w:val="005375E4"/>
    <w:rsid w:val="005379FB"/>
    <w:rsid w:val="00560224"/>
    <w:rsid w:val="005636C4"/>
    <w:rsid w:val="00571250"/>
    <w:rsid w:val="00573B83"/>
    <w:rsid w:val="005741E1"/>
    <w:rsid w:val="00575F37"/>
    <w:rsid w:val="005C293A"/>
    <w:rsid w:val="005C5917"/>
    <w:rsid w:val="005E2EF3"/>
    <w:rsid w:val="005E31AA"/>
    <w:rsid w:val="005F7E9F"/>
    <w:rsid w:val="00617384"/>
    <w:rsid w:val="006219EB"/>
    <w:rsid w:val="00633C28"/>
    <w:rsid w:val="006419B4"/>
    <w:rsid w:val="00642F86"/>
    <w:rsid w:val="00643BB9"/>
    <w:rsid w:val="00654585"/>
    <w:rsid w:val="0066477A"/>
    <w:rsid w:val="0066653A"/>
    <w:rsid w:val="00667F79"/>
    <w:rsid w:val="00670956"/>
    <w:rsid w:val="006844BF"/>
    <w:rsid w:val="006929EC"/>
    <w:rsid w:val="006936A2"/>
    <w:rsid w:val="006C1FA3"/>
    <w:rsid w:val="006F054A"/>
    <w:rsid w:val="00701EA6"/>
    <w:rsid w:val="0072725E"/>
    <w:rsid w:val="007545F9"/>
    <w:rsid w:val="00794B12"/>
    <w:rsid w:val="007A0599"/>
    <w:rsid w:val="007B282F"/>
    <w:rsid w:val="007B2FB2"/>
    <w:rsid w:val="007D2D8B"/>
    <w:rsid w:val="007D6ED5"/>
    <w:rsid w:val="007D72ED"/>
    <w:rsid w:val="007E3B1F"/>
    <w:rsid w:val="007E5B57"/>
    <w:rsid w:val="007F2005"/>
    <w:rsid w:val="007F3E0E"/>
    <w:rsid w:val="007F4D26"/>
    <w:rsid w:val="00805963"/>
    <w:rsid w:val="00813908"/>
    <w:rsid w:val="00816A1B"/>
    <w:rsid w:val="00816C37"/>
    <w:rsid w:val="00825DC7"/>
    <w:rsid w:val="0085229E"/>
    <w:rsid w:val="00861D22"/>
    <w:rsid w:val="00870429"/>
    <w:rsid w:val="00870C4D"/>
    <w:rsid w:val="008766F7"/>
    <w:rsid w:val="00880D0B"/>
    <w:rsid w:val="00881211"/>
    <w:rsid w:val="00896D96"/>
    <w:rsid w:val="008A0DA2"/>
    <w:rsid w:val="008F04F9"/>
    <w:rsid w:val="009035EB"/>
    <w:rsid w:val="00955054"/>
    <w:rsid w:val="00977268"/>
    <w:rsid w:val="009843CC"/>
    <w:rsid w:val="009A5563"/>
    <w:rsid w:val="009E14A2"/>
    <w:rsid w:val="009E3C7D"/>
    <w:rsid w:val="009F7F31"/>
    <w:rsid w:val="00A21C93"/>
    <w:rsid w:val="00A26FC3"/>
    <w:rsid w:val="00A309F8"/>
    <w:rsid w:val="00A50ED7"/>
    <w:rsid w:val="00A54FB8"/>
    <w:rsid w:val="00A60624"/>
    <w:rsid w:val="00A609B7"/>
    <w:rsid w:val="00A7689D"/>
    <w:rsid w:val="00B3517D"/>
    <w:rsid w:val="00B40FAB"/>
    <w:rsid w:val="00B6135B"/>
    <w:rsid w:val="00B909AB"/>
    <w:rsid w:val="00BA4704"/>
    <w:rsid w:val="00BA7B48"/>
    <w:rsid w:val="00BD34FC"/>
    <w:rsid w:val="00C00079"/>
    <w:rsid w:val="00C00939"/>
    <w:rsid w:val="00C02026"/>
    <w:rsid w:val="00C25DA4"/>
    <w:rsid w:val="00C337AE"/>
    <w:rsid w:val="00C35022"/>
    <w:rsid w:val="00C41DEA"/>
    <w:rsid w:val="00C46F37"/>
    <w:rsid w:val="00C5304F"/>
    <w:rsid w:val="00C645DA"/>
    <w:rsid w:val="00C655DB"/>
    <w:rsid w:val="00C72A52"/>
    <w:rsid w:val="00C740DF"/>
    <w:rsid w:val="00C7688F"/>
    <w:rsid w:val="00C806AB"/>
    <w:rsid w:val="00C80ACD"/>
    <w:rsid w:val="00C955A5"/>
    <w:rsid w:val="00CA2B44"/>
    <w:rsid w:val="00CB0384"/>
    <w:rsid w:val="00CB107B"/>
    <w:rsid w:val="00CB258E"/>
    <w:rsid w:val="00CD6B09"/>
    <w:rsid w:val="00CF6499"/>
    <w:rsid w:val="00D076F8"/>
    <w:rsid w:val="00D152F6"/>
    <w:rsid w:val="00D61312"/>
    <w:rsid w:val="00D71948"/>
    <w:rsid w:val="00D76E8B"/>
    <w:rsid w:val="00D86A0D"/>
    <w:rsid w:val="00DA5D9B"/>
    <w:rsid w:val="00DA6E41"/>
    <w:rsid w:val="00DA7AD1"/>
    <w:rsid w:val="00DC1EB1"/>
    <w:rsid w:val="00DD376A"/>
    <w:rsid w:val="00DF3FB7"/>
    <w:rsid w:val="00DF7EAF"/>
    <w:rsid w:val="00E0063A"/>
    <w:rsid w:val="00E126A2"/>
    <w:rsid w:val="00E31AB6"/>
    <w:rsid w:val="00E368F0"/>
    <w:rsid w:val="00E655DF"/>
    <w:rsid w:val="00E87D0E"/>
    <w:rsid w:val="00EA17A5"/>
    <w:rsid w:val="00EA2083"/>
    <w:rsid w:val="00EC52AF"/>
    <w:rsid w:val="00F12A20"/>
    <w:rsid w:val="00F26C5A"/>
    <w:rsid w:val="00F318B2"/>
    <w:rsid w:val="00F469AA"/>
    <w:rsid w:val="00F523C9"/>
    <w:rsid w:val="00F67E59"/>
    <w:rsid w:val="00F74363"/>
    <w:rsid w:val="00FA1CB1"/>
    <w:rsid w:val="00FA6680"/>
    <w:rsid w:val="00FC2F11"/>
    <w:rsid w:val="00FC7BF0"/>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D24E"/>
  <w15:chartTrackingRefBased/>
  <w15:docId w15:val="{6624CA49-EBD3-415F-8887-EE659E67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37574"/>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Heading2">
    <w:name w:val="heading 2"/>
    <w:basedOn w:val="Normal"/>
    <w:next w:val="Normal"/>
    <w:link w:val="Heading2Char"/>
    <w:uiPriority w:val="99"/>
    <w:unhideWhenUsed/>
    <w:qFormat/>
    <w:rsid w:val="004375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9"/>
    <w:qFormat/>
    <w:rsid w:val="00D61312"/>
    <w:pPr>
      <w:widowControl w:val="0"/>
      <w:autoSpaceDE w:val="0"/>
      <w:autoSpaceDN w:val="0"/>
      <w:spacing w:after="0" w:line="240" w:lineRule="auto"/>
      <w:ind w:left="140" w:hanging="360"/>
      <w:outlineLvl w:val="2"/>
    </w:pPr>
    <w:rPr>
      <w:rFonts w:ascii="Trebuchet MS" w:eastAsia="Trebuchet MS" w:hAnsi="Trebuchet MS" w:cs="Trebuchet MS"/>
      <w:b/>
      <w:bCs/>
      <w:kern w:val="0"/>
      <w:sz w:val="24"/>
      <w:szCs w:val="24"/>
      <w:lang w:bidi="en-US"/>
      <w14:ligatures w14:val="none"/>
    </w:rPr>
  </w:style>
  <w:style w:type="paragraph" w:styleId="Heading4">
    <w:name w:val="heading 4"/>
    <w:basedOn w:val="Normal"/>
    <w:next w:val="Normal"/>
    <w:link w:val="Heading4Char"/>
    <w:uiPriority w:val="9"/>
    <w:unhideWhenUsed/>
    <w:qFormat/>
    <w:rsid w:val="0043757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37574"/>
    <w:pPr>
      <w:keepNext/>
      <w:keepLines/>
      <w:spacing w:before="200" w:after="0" w:line="360" w:lineRule="auto"/>
      <w:ind w:left="1008" w:hanging="1008"/>
      <w:jc w:val="both"/>
      <w:outlineLvl w:val="4"/>
    </w:pPr>
    <w:rPr>
      <w:rFonts w:ascii="Times New Roman" w:eastAsiaTheme="majorEastAsia" w:hAnsi="Times New Roman" w:cstheme="majorBidi"/>
      <w:b/>
      <w:kern w:val="0"/>
      <w:lang w:val="en-CA"/>
      <w14:ligatures w14:val="none"/>
    </w:rPr>
  </w:style>
  <w:style w:type="paragraph" w:styleId="Heading6">
    <w:name w:val="heading 6"/>
    <w:basedOn w:val="Normal"/>
    <w:next w:val="Normal"/>
    <w:link w:val="Heading6Char"/>
    <w:uiPriority w:val="9"/>
    <w:unhideWhenUsed/>
    <w:qFormat/>
    <w:rsid w:val="00437574"/>
    <w:pPr>
      <w:keepNext/>
      <w:keepLines/>
      <w:spacing w:before="200" w:after="0" w:line="360" w:lineRule="auto"/>
      <w:ind w:left="1152" w:hanging="1152"/>
      <w:jc w:val="both"/>
      <w:outlineLvl w:val="5"/>
    </w:pPr>
    <w:rPr>
      <w:rFonts w:asciiTheme="majorHAnsi" w:eastAsiaTheme="majorEastAsia" w:hAnsiTheme="majorHAnsi" w:cstheme="majorBidi"/>
      <w:i/>
      <w:iCs/>
      <w:color w:val="1F3763" w:themeColor="accent1" w:themeShade="7F"/>
      <w:kern w:val="0"/>
      <w:sz w:val="24"/>
      <w:lang w:val="en-CA"/>
      <w14:ligatures w14:val="none"/>
    </w:rPr>
  </w:style>
  <w:style w:type="paragraph" w:styleId="Heading7">
    <w:name w:val="heading 7"/>
    <w:basedOn w:val="Normal"/>
    <w:next w:val="Normal"/>
    <w:link w:val="Heading7Char"/>
    <w:uiPriority w:val="9"/>
    <w:semiHidden/>
    <w:unhideWhenUsed/>
    <w:qFormat/>
    <w:rsid w:val="00437574"/>
    <w:pPr>
      <w:keepNext/>
      <w:keepLines/>
      <w:spacing w:before="200" w:after="0" w:line="360" w:lineRule="auto"/>
      <w:ind w:left="1296" w:hanging="1296"/>
      <w:jc w:val="both"/>
      <w:outlineLvl w:val="6"/>
    </w:pPr>
    <w:rPr>
      <w:rFonts w:asciiTheme="majorHAnsi" w:eastAsiaTheme="majorEastAsia" w:hAnsiTheme="majorHAnsi" w:cstheme="majorBidi"/>
      <w:i/>
      <w:iCs/>
      <w:color w:val="404040" w:themeColor="text1" w:themeTint="BF"/>
      <w:kern w:val="0"/>
      <w:sz w:val="24"/>
      <w:lang w:val="en-CA"/>
      <w14:ligatures w14:val="none"/>
    </w:rPr>
  </w:style>
  <w:style w:type="paragraph" w:styleId="Heading8">
    <w:name w:val="heading 8"/>
    <w:basedOn w:val="Normal"/>
    <w:next w:val="Normal"/>
    <w:link w:val="Heading8Char"/>
    <w:uiPriority w:val="9"/>
    <w:semiHidden/>
    <w:unhideWhenUsed/>
    <w:qFormat/>
    <w:rsid w:val="00437574"/>
    <w:pPr>
      <w:keepNext/>
      <w:keepLines/>
      <w:spacing w:before="200" w:after="0" w:line="360" w:lineRule="auto"/>
      <w:ind w:left="1440" w:hanging="1440"/>
      <w:jc w:val="both"/>
      <w:outlineLvl w:val="7"/>
    </w:pPr>
    <w:rPr>
      <w:rFonts w:asciiTheme="majorHAnsi" w:eastAsiaTheme="majorEastAsia" w:hAnsiTheme="majorHAnsi" w:cstheme="majorBidi"/>
      <w:color w:val="404040" w:themeColor="text1" w:themeTint="BF"/>
      <w:kern w:val="0"/>
      <w:sz w:val="20"/>
      <w:szCs w:val="20"/>
      <w:lang w:val="en-CA"/>
      <w14:ligatures w14:val="none"/>
    </w:rPr>
  </w:style>
  <w:style w:type="paragraph" w:styleId="Heading9">
    <w:name w:val="heading 9"/>
    <w:basedOn w:val="Normal"/>
    <w:next w:val="Normal"/>
    <w:link w:val="Heading9Char"/>
    <w:uiPriority w:val="9"/>
    <w:semiHidden/>
    <w:unhideWhenUsed/>
    <w:qFormat/>
    <w:rsid w:val="00437574"/>
    <w:pPr>
      <w:keepNext/>
      <w:keepLines/>
      <w:spacing w:before="200" w:after="0" w:line="360" w:lineRule="auto"/>
      <w:ind w:left="1584" w:hanging="1584"/>
      <w:jc w:val="both"/>
      <w:outlineLvl w:val="8"/>
    </w:pPr>
    <w:rPr>
      <w:rFonts w:asciiTheme="majorHAnsi" w:eastAsiaTheme="majorEastAsia" w:hAnsiTheme="majorHAnsi" w:cstheme="majorBidi"/>
      <w:i/>
      <w:iCs/>
      <w:color w:val="404040" w:themeColor="text1" w:themeTint="BF"/>
      <w:kern w:val="0"/>
      <w:sz w:val="20"/>
      <w:szCs w:val="20"/>
      <w:lang w:val="en-C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1312"/>
    <w:rPr>
      <w:rFonts w:ascii="Trebuchet MS" w:eastAsia="Trebuchet MS" w:hAnsi="Trebuchet MS" w:cs="Trebuchet MS"/>
      <w:b/>
      <w:bCs/>
      <w:kern w:val="0"/>
      <w:sz w:val="24"/>
      <w:szCs w:val="24"/>
      <w:lang w:bidi="en-US"/>
      <w14:ligatures w14:val="none"/>
    </w:rPr>
  </w:style>
  <w:style w:type="paragraph" w:styleId="ListParagraph">
    <w:name w:val="List Paragraph"/>
    <w:basedOn w:val="Normal"/>
    <w:uiPriority w:val="34"/>
    <w:qFormat/>
    <w:rsid w:val="00D61312"/>
    <w:pPr>
      <w:spacing w:after="200" w:line="276" w:lineRule="auto"/>
      <w:ind w:left="720"/>
      <w:contextualSpacing/>
    </w:pPr>
    <w:rPr>
      <w:rFonts w:eastAsia="SimSun"/>
      <w:kern w:val="0"/>
      <w14:ligatures w14:val="none"/>
    </w:rPr>
  </w:style>
  <w:style w:type="character" w:customStyle="1" w:styleId="fontstyle01">
    <w:name w:val="fontstyle01"/>
    <w:basedOn w:val="DefaultParagraphFont"/>
    <w:rsid w:val="00D61312"/>
    <w:rPr>
      <w:rFonts w:ascii="TimesNewRomanPSMT" w:hAnsi="TimesNewRomanPSMT" w:hint="default"/>
      <w:b w:val="0"/>
      <w:bCs w:val="0"/>
      <w:i w:val="0"/>
      <w:iCs w:val="0"/>
      <w:color w:val="000000"/>
      <w:sz w:val="24"/>
      <w:szCs w:val="24"/>
    </w:rPr>
  </w:style>
  <w:style w:type="paragraph" w:styleId="BodyText">
    <w:name w:val="Body Text"/>
    <w:basedOn w:val="Normal"/>
    <w:link w:val="BodyTextChar"/>
    <w:uiPriority w:val="1"/>
    <w:qFormat/>
    <w:rsid w:val="009E3C7D"/>
    <w:pPr>
      <w:widowControl w:val="0"/>
      <w:autoSpaceDE w:val="0"/>
      <w:autoSpaceDN w:val="0"/>
      <w:spacing w:after="0" w:line="240" w:lineRule="auto"/>
    </w:pPr>
    <w:rPr>
      <w:rFonts w:ascii="Arial" w:eastAsia="Arial" w:hAnsi="Arial" w:cs="Arial"/>
      <w:kern w:val="0"/>
      <w:sz w:val="24"/>
      <w:szCs w:val="24"/>
      <w:lang w:bidi="en-US"/>
      <w14:ligatures w14:val="none"/>
    </w:rPr>
  </w:style>
  <w:style w:type="character" w:customStyle="1" w:styleId="BodyTextChar">
    <w:name w:val="Body Text Char"/>
    <w:basedOn w:val="DefaultParagraphFont"/>
    <w:link w:val="BodyText"/>
    <w:uiPriority w:val="1"/>
    <w:rsid w:val="009E3C7D"/>
    <w:rPr>
      <w:rFonts w:ascii="Arial" w:eastAsia="Arial" w:hAnsi="Arial" w:cs="Arial"/>
      <w:kern w:val="0"/>
      <w:sz w:val="24"/>
      <w:szCs w:val="24"/>
      <w:lang w:bidi="en-US"/>
      <w14:ligatures w14:val="none"/>
    </w:rPr>
  </w:style>
  <w:style w:type="paragraph" w:styleId="NoSpacing">
    <w:name w:val="No Spacing"/>
    <w:uiPriority w:val="1"/>
    <w:qFormat/>
    <w:rsid w:val="00FC7BF0"/>
    <w:pPr>
      <w:spacing w:after="0" w:line="360" w:lineRule="auto"/>
      <w:jc w:val="both"/>
    </w:pPr>
    <w:rPr>
      <w:rFonts w:asciiTheme="majorBidi" w:eastAsia="SimSun" w:hAnsiTheme="majorBidi" w:cstheme="majorBidi"/>
      <w:bCs/>
      <w:kern w:val="0"/>
      <w:sz w:val="28"/>
      <w:szCs w:val="28"/>
      <w14:ligatures w14:val="none"/>
    </w:rPr>
  </w:style>
  <w:style w:type="character" w:customStyle="1" w:styleId="Heading2Char">
    <w:name w:val="Heading 2 Char"/>
    <w:basedOn w:val="DefaultParagraphFont"/>
    <w:link w:val="Heading2"/>
    <w:uiPriority w:val="9"/>
    <w:rsid w:val="00437574"/>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437574"/>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9"/>
    <w:rsid w:val="00437574"/>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5Char">
    <w:name w:val="Heading 5 Char"/>
    <w:basedOn w:val="DefaultParagraphFont"/>
    <w:link w:val="Heading5"/>
    <w:uiPriority w:val="9"/>
    <w:rsid w:val="00437574"/>
    <w:rPr>
      <w:rFonts w:ascii="Times New Roman" w:eastAsiaTheme="majorEastAsia" w:hAnsi="Times New Roman" w:cstheme="majorBidi"/>
      <w:b/>
      <w:kern w:val="0"/>
      <w:lang w:val="en-CA"/>
      <w14:ligatures w14:val="none"/>
    </w:rPr>
  </w:style>
  <w:style w:type="character" w:customStyle="1" w:styleId="Heading6Char">
    <w:name w:val="Heading 6 Char"/>
    <w:basedOn w:val="DefaultParagraphFont"/>
    <w:link w:val="Heading6"/>
    <w:uiPriority w:val="9"/>
    <w:rsid w:val="00437574"/>
    <w:rPr>
      <w:rFonts w:asciiTheme="majorHAnsi" w:eastAsiaTheme="majorEastAsia" w:hAnsiTheme="majorHAnsi" w:cstheme="majorBidi"/>
      <w:i/>
      <w:iCs/>
      <w:color w:val="1F3763" w:themeColor="accent1" w:themeShade="7F"/>
      <w:kern w:val="0"/>
      <w:sz w:val="24"/>
      <w:lang w:val="en-CA"/>
      <w14:ligatures w14:val="none"/>
    </w:rPr>
  </w:style>
  <w:style w:type="character" w:customStyle="1" w:styleId="Heading7Char">
    <w:name w:val="Heading 7 Char"/>
    <w:basedOn w:val="DefaultParagraphFont"/>
    <w:link w:val="Heading7"/>
    <w:uiPriority w:val="9"/>
    <w:semiHidden/>
    <w:rsid w:val="00437574"/>
    <w:rPr>
      <w:rFonts w:asciiTheme="majorHAnsi" w:eastAsiaTheme="majorEastAsia" w:hAnsiTheme="majorHAnsi" w:cstheme="majorBidi"/>
      <w:i/>
      <w:iCs/>
      <w:color w:val="404040" w:themeColor="text1" w:themeTint="BF"/>
      <w:kern w:val="0"/>
      <w:sz w:val="24"/>
      <w:lang w:val="en-CA"/>
      <w14:ligatures w14:val="none"/>
    </w:rPr>
  </w:style>
  <w:style w:type="character" w:customStyle="1" w:styleId="Heading8Char">
    <w:name w:val="Heading 8 Char"/>
    <w:basedOn w:val="DefaultParagraphFont"/>
    <w:link w:val="Heading8"/>
    <w:uiPriority w:val="9"/>
    <w:semiHidden/>
    <w:rsid w:val="00437574"/>
    <w:rPr>
      <w:rFonts w:asciiTheme="majorHAnsi" w:eastAsiaTheme="majorEastAsia" w:hAnsiTheme="majorHAnsi" w:cstheme="majorBidi"/>
      <w:color w:val="404040" w:themeColor="text1" w:themeTint="BF"/>
      <w:kern w:val="0"/>
      <w:sz w:val="20"/>
      <w:szCs w:val="20"/>
      <w:lang w:val="en-CA"/>
      <w14:ligatures w14:val="none"/>
    </w:rPr>
  </w:style>
  <w:style w:type="character" w:customStyle="1" w:styleId="Heading9Char">
    <w:name w:val="Heading 9 Char"/>
    <w:basedOn w:val="DefaultParagraphFont"/>
    <w:link w:val="Heading9"/>
    <w:uiPriority w:val="9"/>
    <w:semiHidden/>
    <w:rsid w:val="00437574"/>
    <w:rPr>
      <w:rFonts w:asciiTheme="majorHAnsi" w:eastAsiaTheme="majorEastAsia" w:hAnsiTheme="majorHAnsi" w:cstheme="majorBidi"/>
      <w:i/>
      <w:iCs/>
      <w:color w:val="404040" w:themeColor="text1" w:themeTint="BF"/>
      <w:kern w:val="0"/>
      <w:sz w:val="20"/>
      <w:szCs w:val="20"/>
      <w:lang w:val="en-CA"/>
      <w14:ligatures w14:val="none"/>
    </w:rPr>
  </w:style>
  <w:style w:type="paragraph" w:styleId="BalloonText">
    <w:name w:val="Balloon Text"/>
    <w:basedOn w:val="Normal"/>
    <w:link w:val="BalloonTextChar"/>
    <w:uiPriority w:val="99"/>
    <w:semiHidden/>
    <w:unhideWhenUsed/>
    <w:rsid w:val="00437574"/>
    <w:pPr>
      <w:spacing w:after="0" w:line="240" w:lineRule="auto"/>
    </w:pPr>
    <w:rPr>
      <w:rFonts w:ascii="Tahoma" w:eastAsia="SimSu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437574"/>
    <w:rPr>
      <w:rFonts w:ascii="Tahoma" w:eastAsia="SimSun" w:hAnsi="Tahoma" w:cs="Tahoma"/>
      <w:kern w:val="0"/>
      <w:sz w:val="16"/>
      <w:szCs w:val="16"/>
      <w14:ligatures w14:val="none"/>
    </w:rPr>
  </w:style>
  <w:style w:type="paragraph" w:styleId="TOC1">
    <w:name w:val="toc 1"/>
    <w:basedOn w:val="Normal"/>
    <w:uiPriority w:val="39"/>
    <w:qFormat/>
    <w:rsid w:val="00437574"/>
    <w:pPr>
      <w:widowControl w:val="0"/>
      <w:autoSpaceDE w:val="0"/>
      <w:autoSpaceDN w:val="0"/>
      <w:spacing w:before="155" w:after="0" w:line="240" w:lineRule="auto"/>
      <w:ind w:left="140"/>
    </w:pPr>
    <w:rPr>
      <w:rFonts w:ascii="Arial" w:eastAsia="Arial" w:hAnsi="Arial" w:cs="Arial"/>
      <w:kern w:val="0"/>
      <w:lang w:bidi="en-US"/>
      <w14:ligatures w14:val="none"/>
    </w:rPr>
  </w:style>
  <w:style w:type="paragraph" w:styleId="TOC2">
    <w:name w:val="toc 2"/>
    <w:basedOn w:val="Normal"/>
    <w:uiPriority w:val="39"/>
    <w:qFormat/>
    <w:rsid w:val="00437574"/>
    <w:pPr>
      <w:widowControl w:val="0"/>
      <w:autoSpaceDE w:val="0"/>
      <w:autoSpaceDN w:val="0"/>
      <w:spacing w:before="155" w:after="0" w:line="240" w:lineRule="auto"/>
      <w:ind w:left="361"/>
    </w:pPr>
    <w:rPr>
      <w:rFonts w:ascii="Arial" w:eastAsia="Arial" w:hAnsi="Arial" w:cs="Arial"/>
      <w:kern w:val="0"/>
      <w:lang w:bidi="en-US"/>
      <w14:ligatures w14:val="none"/>
    </w:rPr>
  </w:style>
  <w:style w:type="character" w:styleId="Hyperlink">
    <w:name w:val="Hyperlink"/>
    <w:basedOn w:val="DefaultParagraphFont"/>
    <w:uiPriority w:val="99"/>
    <w:unhideWhenUsed/>
    <w:rsid w:val="00437574"/>
    <w:rPr>
      <w:color w:val="0000FF"/>
      <w:u w:val="single"/>
    </w:rPr>
  </w:style>
  <w:style w:type="paragraph" w:styleId="TOCHeading">
    <w:name w:val="TOC Heading"/>
    <w:basedOn w:val="Heading1"/>
    <w:next w:val="Normal"/>
    <w:uiPriority w:val="39"/>
    <w:semiHidden/>
    <w:unhideWhenUsed/>
    <w:qFormat/>
    <w:rsid w:val="00437574"/>
    <w:pPr>
      <w:outlineLvl w:val="9"/>
    </w:pPr>
  </w:style>
  <w:style w:type="paragraph" w:styleId="TOC3">
    <w:name w:val="toc 3"/>
    <w:basedOn w:val="Normal"/>
    <w:next w:val="Normal"/>
    <w:autoRedefine/>
    <w:uiPriority w:val="39"/>
    <w:unhideWhenUsed/>
    <w:qFormat/>
    <w:rsid w:val="00437574"/>
    <w:pPr>
      <w:spacing w:after="100" w:line="276" w:lineRule="auto"/>
      <w:ind w:left="440"/>
    </w:pPr>
    <w:rPr>
      <w:rFonts w:eastAsiaTheme="minorEastAsia"/>
      <w:kern w:val="0"/>
      <w14:ligatures w14:val="none"/>
    </w:rPr>
  </w:style>
  <w:style w:type="table" w:styleId="TableGrid">
    <w:name w:val="Table Grid"/>
    <w:basedOn w:val="TableNormal"/>
    <w:uiPriority w:val="59"/>
    <w:rsid w:val="00437574"/>
    <w:pPr>
      <w:spacing w:after="0" w:line="240" w:lineRule="auto"/>
    </w:pPr>
    <w:rPr>
      <w:rFonts w:eastAsia="SimSu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37574"/>
    <w:pPr>
      <w:spacing w:before="1440" w:after="1440" w:line="360" w:lineRule="auto"/>
      <w:contextualSpacing/>
      <w:jc w:val="center"/>
    </w:pPr>
    <w:rPr>
      <w:rFonts w:ascii="Times New Roman" w:eastAsia="Times New Roman" w:hAnsi="Times New Roman" w:cs="Times New Roman"/>
      <w:b/>
      <w:caps/>
      <w:spacing w:val="5"/>
      <w:kern w:val="28"/>
      <w:sz w:val="24"/>
      <w:szCs w:val="52"/>
      <w:lang w:val="en-CA"/>
      <w14:ligatures w14:val="none"/>
    </w:rPr>
  </w:style>
  <w:style w:type="character" w:customStyle="1" w:styleId="TitleChar">
    <w:name w:val="Title Char"/>
    <w:basedOn w:val="DefaultParagraphFont"/>
    <w:link w:val="Title"/>
    <w:uiPriority w:val="10"/>
    <w:rsid w:val="00437574"/>
    <w:rPr>
      <w:rFonts w:ascii="Times New Roman" w:eastAsia="Times New Roman" w:hAnsi="Times New Roman" w:cs="Times New Roman"/>
      <w:b/>
      <w:caps/>
      <w:spacing w:val="5"/>
      <w:kern w:val="28"/>
      <w:sz w:val="24"/>
      <w:szCs w:val="52"/>
      <w:lang w:val="en-CA"/>
      <w14:ligatures w14:val="none"/>
    </w:rPr>
  </w:style>
  <w:style w:type="paragraph" w:customStyle="1" w:styleId="TableCaption">
    <w:name w:val="Table Caption"/>
    <w:basedOn w:val="Caption"/>
    <w:next w:val="Normal"/>
    <w:qFormat/>
    <w:rsid w:val="00437574"/>
    <w:pPr>
      <w:spacing w:before="240" w:after="120" w:line="360" w:lineRule="auto"/>
      <w:contextualSpacing/>
    </w:pPr>
    <w:rPr>
      <w:rFonts w:ascii="Times New Roman" w:eastAsia="Times New Roman" w:hAnsi="Times New Roman" w:cs="Times New Roman"/>
      <w:b w:val="0"/>
      <w:bCs w:val="0"/>
      <w:color w:val="auto"/>
      <w:sz w:val="24"/>
      <w:szCs w:val="24"/>
    </w:rPr>
  </w:style>
  <w:style w:type="paragraph" w:styleId="Caption">
    <w:name w:val="caption"/>
    <w:aliases w:val="Figure Caption"/>
    <w:basedOn w:val="Normal"/>
    <w:next w:val="Normal"/>
    <w:unhideWhenUsed/>
    <w:qFormat/>
    <w:rsid w:val="00437574"/>
    <w:pPr>
      <w:spacing w:after="200" w:line="240" w:lineRule="auto"/>
    </w:pPr>
    <w:rPr>
      <w:rFonts w:eastAsia="SimSun"/>
      <w:b/>
      <w:bCs/>
      <w:color w:val="4472C4" w:themeColor="accent1"/>
      <w:kern w:val="0"/>
      <w:sz w:val="18"/>
      <w:szCs w:val="18"/>
      <w14:ligatures w14:val="none"/>
    </w:rPr>
  </w:style>
  <w:style w:type="character" w:customStyle="1" w:styleId="fontstyle21">
    <w:name w:val="fontstyle21"/>
    <w:basedOn w:val="DefaultParagraphFont"/>
    <w:rsid w:val="00437574"/>
    <w:rPr>
      <w:rFonts w:ascii="AdvTT5235d5a9+fb" w:hAnsi="AdvTT5235d5a9+fb" w:hint="default"/>
      <w:b w:val="0"/>
      <w:bCs w:val="0"/>
      <w:i w:val="0"/>
      <w:iCs w:val="0"/>
      <w:color w:val="242021"/>
      <w:sz w:val="14"/>
      <w:szCs w:val="14"/>
    </w:rPr>
  </w:style>
  <w:style w:type="table" w:customStyle="1" w:styleId="TableGrid1">
    <w:name w:val="Table Grid1"/>
    <w:basedOn w:val="TableNormal"/>
    <w:next w:val="TableGrid"/>
    <w:uiPriority w:val="59"/>
    <w:rsid w:val="00437574"/>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style11"/>
    <w:basedOn w:val="DefaultParagraphFont"/>
    <w:rsid w:val="00437574"/>
    <w:rPr>
      <w:rFonts w:ascii="StoneSerifStd-Medium" w:hAnsi="StoneSerifStd-Medium" w:hint="default"/>
      <w:b w:val="0"/>
      <w:bCs w:val="0"/>
      <w:i w:val="0"/>
      <w:iCs w:val="0"/>
      <w:color w:val="242021"/>
      <w:sz w:val="20"/>
      <w:szCs w:val="20"/>
    </w:rPr>
  </w:style>
  <w:style w:type="character" w:customStyle="1" w:styleId="fontstyle31">
    <w:name w:val="fontstyle31"/>
    <w:basedOn w:val="DefaultParagraphFont"/>
    <w:rsid w:val="00437574"/>
    <w:rPr>
      <w:rFonts w:ascii="Times-Bold" w:hAnsi="Times-Bold" w:hint="default"/>
      <w:b/>
      <w:bCs/>
      <w:i w:val="0"/>
      <w:iCs w:val="0"/>
      <w:color w:val="000000"/>
      <w:sz w:val="24"/>
      <w:szCs w:val="24"/>
    </w:rPr>
  </w:style>
  <w:style w:type="paragraph" w:styleId="Header">
    <w:name w:val="header"/>
    <w:basedOn w:val="Normal"/>
    <w:link w:val="HeaderChar"/>
    <w:uiPriority w:val="99"/>
    <w:unhideWhenUsed/>
    <w:rsid w:val="00437574"/>
    <w:pPr>
      <w:tabs>
        <w:tab w:val="center" w:pos="4680"/>
        <w:tab w:val="right" w:pos="9360"/>
      </w:tabs>
      <w:spacing w:after="0" w:line="240" w:lineRule="auto"/>
    </w:pPr>
    <w:rPr>
      <w:rFonts w:eastAsia="SimSun"/>
      <w:kern w:val="0"/>
      <w14:ligatures w14:val="none"/>
    </w:rPr>
  </w:style>
  <w:style w:type="character" w:customStyle="1" w:styleId="HeaderChar">
    <w:name w:val="Header Char"/>
    <w:basedOn w:val="DefaultParagraphFont"/>
    <w:link w:val="Header"/>
    <w:uiPriority w:val="99"/>
    <w:rsid w:val="00437574"/>
    <w:rPr>
      <w:rFonts w:eastAsia="SimSun"/>
      <w:kern w:val="0"/>
      <w14:ligatures w14:val="none"/>
    </w:rPr>
  </w:style>
  <w:style w:type="paragraph" w:styleId="Footer">
    <w:name w:val="footer"/>
    <w:basedOn w:val="Normal"/>
    <w:link w:val="FooterChar"/>
    <w:uiPriority w:val="99"/>
    <w:unhideWhenUsed/>
    <w:rsid w:val="00437574"/>
    <w:pPr>
      <w:tabs>
        <w:tab w:val="center" w:pos="4680"/>
        <w:tab w:val="right" w:pos="9360"/>
      </w:tabs>
      <w:spacing w:after="0" w:line="240" w:lineRule="auto"/>
    </w:pPr>
    <w:rPr>
      <w:rFonts w:eastAsia="SimSun"/>
      <w:kern w:val="0"/>
      <w14:ligatures w14:val="none"/>
    </w:rPr>
  </w:style>
  <w:style w:type="character" w:customStyle="1" w:styleId="FooterChar">
    <w:name w:val="Footer Char"/>
    <w:basedOn w:val="DefaultParagraphFont"/>
    <w:link w:val="Footer"/>
    <w:uiPriority w:val="99"/>
    <w:rsid w:val="00437574"/>
    <w:rPr>
      <w:rFonts w:eastAsia="SimSun"/>
      <w:kern w:val="0"/>
      <w14:ligatures w14:val="none"/>
    </w:rPr>
  </w:style>
  <w:style w:type="paragraph" w:customStyle="1" w:styleId="Default">
    <w:name w:val="Default"/>
    <w:rsid w:val="0043757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Style2">
    <w:name w:val="Style2"/>
    <w:basedOn w:val="Normal"/>
    <w:next w:val="Normal"/>
    <w:link w:val="Style2Char"/>
    <w:qFormat/>
    <w:rsid w:val="00437574"/>
    <w:pPr>
      <w:spacing w:after="0"/>
      <w:jc w:val="both"/>
    </w:pPr>
    <w:rPr>
      <w:rFonts w:ascii="Times New Roman" w:hAnsi="Times New Roman" w:cs="Times New Roman"/>
      <w:color w:val="000000" w:themeColor="text1"/>
      <w:kern w:val="0"/>
      <w:sz w:val="24"/>
      <w:szCs w:val="20"/>
      <w:lang w:val="en-GB"/>
      <w14:ligatures w14:val="none"/>
    </w:rPr>
  </w:style>
  <w:style w:type="character" w:customStyle="1" w:styleId="Style2Char">
    <w:name w:val="Style2 Char"/>
    <w:basedOn w:val="DefaultParagraphFont"/>
    <w:link w:val="Style2"/>
    <w:rsid w:val="00437574"/>
    <w:rPr>
      <w:rFonts w:ascii="Times New Roman" w:hAnsi="Times New Roman" w:cs="Times New Roman"/>
      <w:color w:val="000000" w:themeColor="text1"/>
      <w:kern w:val="0"/>
      <w:sz w:val="24"/>
      <w:szCs w:val="20"/>
      <w:lang w:val="en-GB"/>
      <w14:ligatures w14:val="none"/>
    </w:rPr>
  </w:style>
  <w:style w:type="paragraph" w:customStyle="1" w:styleId="EndNoteBibliographyTitle">
    <w:name w:val="EndNote Bibliography Title"/>
    <w:basedOn w:val="Normal"/>
    <w:link w:val="EndNoteBibliographyTitleChar"/>
    <w:rsid w:val="004B1AA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B1AAB"/>
    <w:rPr>
      <w:rFonts w:ascii="Calibri" w:hAnsi="Calibri" w:cs="Calibri"/>
      <w:noProof/>
    </w:rPr>
  </w:style>
  <w:style w:type="paragraph" w:customStyle="1" w:styleId="EndNoteBibliography">
    <w:name w:val="EndNote Bibliography"/>
    <w:basedOn w:val="Normal"/>
    <w:link w:val="EndNoteBibliographyChar"/>
    <w:rsid w:val="004B1AAB"/>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4B1AAB"/>
    <w:rPr>
      <w:rFonts w:ascii="Calibri" w:hAnsi="Calibri" w:cs="Calibri"/>
      <w:noProof/>
    </w:rPr>
  </w:style>
  <w:style w:type="character" w:customStyle="1" w:styleId="UnresolvedMention1">
    <w:name w:val="Unresolved Mention1"/>
    <w:basedOn w:val="DefaultParagraphFont"/>
    <w:uiPriority w:val="99"/>
    <w:semiHidden/>
    <w:unhideWhenUsed/>
    <w:rsid w:val="00C65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380905">
      <w:bodyDiv w:val="1"/>
      <w:marLeft w:val="0"/>
      <w:marRight w:val="0"/>
      <w:marTop w:val="0"/>
      <w:marBottom w:val="0"/>
      <w:divBdr>
        <w:top w:val="none" w:sz="0" w:space="0" w:color="auto"/>
        <w:left w:val="none" w:sz="0" w:space="0" w:color="auto"/>
        <w:bottom w:val="none" w:sz="0" w:space="0" w:color="auto"/>
        <w:right w:val="none" w:sz="0" w:space="0" w:color="auto"/>
      </w:divBdr>
    </w:div>
    <w:div w:id="1114523591">
      <w:bodyDiv w:val="1"/>
      <w:marLeft w:val="0"/>
      <w:marRight w:val="0"/>
      <w:marTop w:val="0"/>
      <w:marBottom w:val="0"/>
      <w:divBdr>
        <w:top w:val="none" w:sz="0" w:space="0" w:color="auto"/>
        <w:left w:val="none" w:sz="0" w:space="0" w:color="auto"/>
        <w:bottom w:val="none" w:sz="0" w:space="0" w:color="auto"/>
        <w:right w:val="none" w:sz="0" w:space="0" w:color="auto"/>
      </w:divBdr>
      <w:divsChild>
        <w:div w:id="147668716">
          <w:marLeft w:val="0"/>
          <w:marRight w:val="0"/>
          <w:marTop w:val="0"/>
          <w:marBottom w:val="0"/>
          <w:divBdr>
            <w:top w:val="single" w:sz="2" w:space="0" w:color="auto"/>
            <w:left w:val="single" w:sz="2" w:space="0" w:color="auto"/>
            <w:bottom w:val="single" w:sz="6" w:space="0" w:color="auto"/>
            <w:right w:val="single" w:sz="2" w:space="0" w:color="auto"/>
          </w:divBdr>
          <w:divsChild>
            <w:div w:id="381750503">
              <w:marLeft w:val="0"/>
              <w:marRight w:val="0"/>
              <w:marTop w:val="100"/>
              <w:marBottom w:val="100"/>
              <w:divBdr>
                <w:top w:val="single" w:sz="2" w:space="0" w:color="D9D9E3"/>
                <w:left w:val="single" w:sz="2" w:space="0" w:color="D9D9E3"/>
                <w:bottom w:val="single" w:sz="2" w:space="0" w:color="D9D9E3"/>
                <w:right w:val="single" w:sz="2" w:space="0" w:color="D9D9E3"/>
              </w:divBdr>
              <w:divsChild>
                <w:div w:id="1753241333">
                  <w:marLeft w:val="0"/>
                  <w:marRight w:val="0"/>
                  <w:marTop w:val="0"/>
                  <w:marBottom w:val="0"/>
                  <w:divBdr>
                    <w:top w:val="single" w:sz="2" w:space="0" w:color="D9D9E3"/>
                    <w:left w:val="single" w:sz="2" w:space="0" w:color="D9D9E3"/>
                    <w:bottom w:val="single" w:sz="2" w:space="0" w:color="D9D9E3"/>
                    <w:right w:val="single" w:sz="2" w:space="0" w:color="D9D9E3"/>
                  </w:divBdr>
                  <w:divsChild>
                    <w:div w:id="1772163242">
                      <w:marLeft w:val="0"/>
                      <w:marRight w:val="0"/>
                      <w:marTop w:val="0"/>
                      <w:marBottom w:val="0"/>
                      <w:divBdr>
                        <w:top w:val="single" w:sz="2" w:space="0" w:color="D9D9E3"/>
                        <w:left w:val="single" w:sz="2" w:space="0" w:color="D9D9E3"/>
                        <w:bottom w:val="single" w:sz="2" w:space="0" w:color="D9D9E3"/>
                        <w:right w:val="single" w:sz="2" w:space="0" w:color="D9D9E3"/>
                      </w:divBdr>
                      <w:divsChild>
                        <w:div w:id="821579664">
                          <w:marLeft w:val="0"/>
                          <w:marRight w:val="0"/>
                          <w:marTop w:val="0"/>
                          <w:marBottom w:val="0"/>
                          <w:divBdr>
                            <w:top w:val="single" w:sz="2" w:space="0" w:color="D9D9E3"/>
                            <w:left w:val="single" w:sz="2" w:space="0" w:color="D9D9E3"/>
                            <w:bottom w:val="single" w:sz="2" w:space="0" w:color="D9D9E3"/>
                            <w:right w:val="single" w:sz="2" w:space="0" w:color="D9D9E3"/>
                          </w:divBdr>
                          <w:divsChild>
                            <w:div w:id="2059475264">
                              <w:marLeft w:val="0"/>
                              <w:marRight w:val="0"/>
                              <w:marTop w:val="0"/>
                              <w:marBottom w:val="0"/>
                              <w:divBdr>
                                <w:top w:val="single" w:sz="2" w:space="0" w:color="D9D9E3"/>
                                <w:left w:val="single" w:sz="2" w:space="0" w:color="D9D9E3"/>
                                <w:bottom w:val="single" w:sz="2" w:space="0" w:color="D9D9E3"/>
                                <w:right w:val="single" w:sz="2" w:space="0" w:color="D9D9E3"/>
                              </w:divBdr>
                              <w:divsChild>
                                <w:div w:id="10007431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59859940">
          <w:marLeft w:val="0"/>
          <w:marRight w:val="0"/>
          <w:marTop w:val="0"/>
          <w:marBottom w:val="0"/>
          <w:divBdr>
            <w:top w:val="single" w:sz="2" w:space="0" w:color="auto"/>
            <w:left w:val="single" w:sz="2" w:space="0" w:color="auto"/>
            <w:bottom w:val="single" w:sz="6" w:space="0" w:color="auto"/>
            <w:right w:val="single" w:sz="2" w:space="0" w:color="auto"/>
          </w:divBdr>
          <w:divsChild>
            <w:div w:id="1939173255">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086881">
                  <w:marLeft w:val="0"/>
                  <w:marRight w:val="0"/>
                  <w:marTop w:val="0"/>
                  <w:marBottom w:val="0"/>
                  <w:divBdr>
                    <w:top w:val="single" w:sz="2" w:space="0" w:color="D9D9E3"/>
                    <w:left w:val="single" w:sz="2" w:space="0" w:color="D9D9E3"/>
                    <w:bottom w:val="single" w:sz="2" w:space="0" w:color="D9D9E3"/>
                    <w:right w:val="single" w:sz="2" w:space="0" w:color="D9D9E3"/>
                  </w:divBdr>
                  <w:divsChild>
                    <w:div w:id="585920153">
                      <w:marLeft w:val="0"/>
                      <w:marRight w:val="0"/>
                      <w:marTop w:val="0"/>
                      <w:marBottom w:val="0"/>
                      <w:divBdr>
                        <w:top w:val="single" w:sz="2" w:space="0" w:color="D9D9E3"/>
                        <w:left w:val="single" w:sz="2" w:space="0" w:color="D9D9E3"/>
                        <w:bottom w:val="single" w:sz="2" w:space="0" w:color="D9D9E3"/>
                        <w:right w:val="single" w:sz="2" w:space="0" w:color="D9D9E3"/>
                      </w:divBdr>
                      <w:divsChild>
                        <w:div w:id="2068524610">
                          <w:marLeft w:val="0"/>
                          <w:marRight w:val="0"/>
                          <w:marTop w:val="0"/>
                          <w:marBottom w:val="0"/>
                          <w:divBdr>
                            <w:top w:val="single" w:sz="2" w:space="0" w:color="D9D9E3"/>
                            <w:left w:val="single" w:sz="2" w:space="0" w:color="D9D9E3"/>
                            <w:bottom w:val="single" w:sz="2" w:space="0" w:color="D9D9E3"/>
                            <w:right w:val="single" w:sz="2" w:space="0" w:color="D9D9E3"/>
                          </w:divBdr>
                          <w:divsChild>
                            <w:div w:id="989149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79761850">
                      <w:marLeft w:val="0"/>
                      <w:marRight w:val="0"/>
                      <w:marTop w:val="0"/>
                      <w:marBottom w:val="0"/>
                      <w:divBdr>
                        <w:top w:val="single" w:sz="2" w:space="0" w:color="D9D9E3"/>
                        <w:left w:val="single" w:sz="2" w:space="0" w:color="D9D9E3"/>
                        <w:bottom w:val="single" w:sz="2" w:space="0" w:color="D9D9E3"/>
                        <w:right w:val="single" w:sz="2" w:space="0" w:color="D9D9E3"/>
                      </w:divBdr>
                      <w:divsChild>
                        <w:div w:id="769543371">
                          <w:marLeft w:val="0"/>
                          <w:marRight w:val="0"/>
                          <w:marTop w:val="0"/>
                          <w:marBottom w:val="0"/>
                          <w:divBdr>
                            <w:top w:val="single" w:sz="2" w:space="0" w:color="D9D9E3"/>
                            <w:left w:val="single" w:sz="2" w:space="0" w:color="D9D9E3"/>
                            <w:bottom w:val="single" w:sz="2" w:space="0" w:color="D9D9E3"/>
                            <w:right w:val="single" w:sz="2" w:space="0" w:color="D9D9E3"/>
                          </w:divBdr>
                          <w:divsChild>
                            <w:div w:id="638923427">
                              <w:marLeft w:val="0"/>
                              <w:marRight w:val="0"/>
                              <w:marTop w:val="0"/>
                              <w:marBottom w:val="0"/>
                              <w:divBdr>
                                <w:top w:val="single" w:sz="2" w:space="0" w:color="D9D9E3"/>
                                <w:left w:val="single" w:sz="2" w:space="0" w:color="D9D9E3"/>
                                <w:bottom w:val="single" w:sz="2" w:space="0" w:color="D9D9E3"/>
                                <w:right w:val="single" w:sz="2" w:space="0" w:color="D9D9E3"/>
                              </w:divBdr>
                              <w:divsChild>
                                <w:div w:id="5239102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5789250">
          <w:marLeft w:val="0"/>
          <w:marRight w:val="0"/>
          <w:marTop w:val="0"/>
          <w:marBottom w:val="0"/>
          <w:divBdr>
            <w:top w:val="single" w:sz="2" w:space="0" w:color="auto"/>
            <w:left w:val="single" w:sz="2" w:space="0" w:color="auto"/>
            <w:bottom w:val="single" w:sz="6" w:space="0" w:color="auto"/>
            <w:right w:val="single" w:sz="2" w:space="0" w:color="auto"/>
          </w:divBdr>
          <w:divsChild>
            <w:div w:id="1513567248">
              <w:marLeft w:val="0"/>
              <w:marRight w:val="0"/>
              <w:marTop w:val="100"/>
              <w:marBottom w:val="100"/>
              <w:divBdr>
                <w:top w:val="single" w:sz="2" w:space="0" w:color="D9D9E3"/>
                <w:left w:val="single" w:sz="2" w:space="0" w:color="D9D9E3"/>
                <w:bottom w:val="single" w:sz="2" w:space="0" w:color="D9D9E3"/>
                <w:right w:val="single" w:sz="2" w:space="0" w:color="D9D9E3"/>
              </w:divBdr>
              <w:divsChild>
                <w:div w:id="540434364">
                  <w:marLeft w:val="0"/>
                  <w:marRight w:val="0"/>
                  <w:marTop w:val="0"/>
                  <w:marBottom w:val="0"/>
                  <w:divBdr>
                    <w:top w:val="single" w:sz="2" w:space="0" w:color="D9D9E3"/>
                    <w:left w:val="single" w:sz="2" w:space="0" w:color="D9D9E3"/>
                    <w:bottom w:val="single" w:sz="2" w:space="0" w:color="D9D9E3"/>
                    <w:right w:val="single" w:sz="2" w:space="0" w:color="D9D9E3"/>
                  </w:divBdr>
                  <w:divsChild>
                    <w:div w:id="1898125414">
                      <w:marLeft w:val="0"/>
                      <w:marRight w:val="0"/>
                      <w:marTop w:val="0"/>
                      <w:marBottom w:val="0"/>
                      <w:divBdr>
                        <w:top w:val="single" w:sz="2" w:space="0" w:color="D9D9E3"/>
                        <w:left w:val="single" w:sz="2" w:space="0" w:color="D9D9E3"/>
                        <w:bottom w:val="single" w:sz="2" w:space="0" w:color="D9D9E3"/>
                        <w:right w:val="single" w:sz="2" w:space="0" w:color="D9D9E3"/>
                      </w:divBdr>
                      <w:divsChild>
                        <w:div w:id="1981181796">
                          <w:marLeft w:val="0"/>
                          <w:marRight w:val="0"/>
                          <w:marTop w:val="0"/>
                          <w:marBottom w:val="0"/>
                          <w:divBdr>
                            <w:top w:val="single" w:sz="2" w:space="0" w:color="D9D9E3"/>
                            <w:left w:val="single" w:sz="2" w:space="0" w:color="D9D9E3"/>
                            <w:bottom w:val="single" w:sz="2" w:space="0" w:color="D9D9E3"/>
                            <w:right w:val="single" w:sz="2" w:space="0" w:color="D9D9E3"/>
                          </w:divBdr>
                          <w:divsChild>
                            <w:div w:id="11008386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43033539">
                      <w:marLeft w:val="0"/>
                      <w:marRight w:val="0"/>
                      <w:marTop w:val="0"/>
                      <w:marBottom w:val="0"/>
                      <w:divBdr>
                        <w:top w:val="single" w:sz="2" w:space="0" w:color="D9D9E3"/>
                        <w:left w:val="single" w:sz="2" w:space="0" w:color="D9D9E3"/>
                        <w:bottom w:val="single" w:sz="2" w:space="0" w:color="D9D9E3"/>
                        <w:right w:val="single" w:sz="2" w:space="0" w:color="D9D9E3"/>
                      </w:divBdr>
                      <w:divsChild>
                        <w:div w:id="552733210">
                          <w:marLeft w:val="0"/>
                          <w:marRight w:val="0"/>
                          <w:marTop w:val="0"/>
                          <w:marBottom w:val="0"/>
                          <w:divBdr>
                            <w:top w:val="single" w:sz="2" w:space="0" w:color="D9D9E3"/>
                            <w:left w:val="single" w:sz="2" w:space="0" w:color="D9D9E3"/>
                            <w:bottom w:val="single" w:sz="2" w:space="0" w:color="D9D9E3"/>
                            <w:right w:val="single" w:sz="2" w:space="0" w:color="D9D9E3"/>
                          </w:divBdr>
                          <w:divsChild>
                            <w:div w:id="560486761">
                              <w:marLeft w:val="0"/>
                              <w:marRight w:val="0"/>
                              <w:marTop w:val="0"/>
                              <w:marBottom w:val="0"/>
                              <w:divBdr>
                                <w:top w:val="single" w:sz="2" w:space="0" w:color="D9D9E3"/>
                                <w:left w:val="single" w:sz="2" w:space="0" w:color="D9D9E3"/>
                                <w:bottom w:val="single" w:sz="2" w:space="0" w:color="D9D9E3"/>
                                <w:right w:val="single" w:sz="2" w:space="0" w:color="D9D9E3"/>
                              </w:divBdr>
                              <w:divsChild>
                                <w:div w:id="90708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79706754">
      <w:bodyDiv w:val="1"/>
      <w:marLeft w:val="0"/>
      <w:marRight w:val="0"/>
      <w:marTop w:val="0"/>
      <w:marBottom w:val="0"/>
      <w:divBdr>
        <w:top w:val="none" w:sz="0" w:space="0" w:color="auto"/>
        <w:left w:val="none" w:sz="0" w:space="0" w:color="auto"/>
        <w:bottom w:val="none" w:sz="0" w:space="0" w:color="auto"/>
        <w:right w:val="none" w:sz="0" w:space="0" w:color="auto"/>
      </w:divBdr>
    </w:div>
    <w:div w:id="163198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oojus777@gmail.co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B9211-530A-4916-B1BC-A2BD66FCA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36</Pages>
  <Words>23939</Words>
  <Characters>136455</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Masroor Shah</cp:lastModifiedBy>
  <cp:revision>151</cp:revision>
  <dcterms:created xsi:type="dcterms:W3CDTF">2023-08-29T03:52:00Z</dcterms:created>
  <dcterms:modified xsi:type="dcterms:W3CDTF">2024-05-06T08:02:00Z</dcterms:modified>
</cp:coreProperties>
</file>